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1E632" w14:textId="77777777" w:rsidR="00C55D6B" w:rsidRDefault="006D22D9" w:rsidP="006D22D9">
      <w:pPr>
        <w:jc w:val="center"/>
        <w:rPr>
          <w:b/>
          <w:bCs/>
          <w:sz w:val="44"/>
          <w:szCs w:val="44"/>
        </w:rPr>
      </w:pPr>
      <w:r w:rsidRPr="006D22D9">
        <w:rPr>
          <w:b/>
          <w:bCs/>
          <w:sz w:val="44"/>
          <w:szCs w:val="44"/>
        </w:rPr>
        <w:t>Supporting Information</w:t>
      </w:r>
    </w:p>
    <w:p w14:paraId="4BE043B5" w14:textId="77777777" w:rsidR="00DA2428" w:rsidRPr="006D22D9" w:rsidRDefault="00DA2428" w:rsidP="006D22D9">
      <w:pPr>
        <w:jc w:val="center"/>
        <w:rPr>
          <w:b/>
          <w:bCs/>
          <w:sz w:val="44"/>
          <w:szCs w:val="44"/>
        </w:rPr>
      </w:pPr>
    </w:p>
    <w:p w14:paraId="759252B0" w14:textId="5CDB3796" w:rsidR="00DA2428" w:rsidRDefault="00DA2428" w:rsidP="00DA2428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Hlk69478743"/>
      <w:bookmarkEnd w:id="0"/>
      <w:r w:rsidRPr="00426481">
        <w:rPr>
          <w:b/>
          <w:bCs/>
          <w:sz w:val="24"/>
          <w:szCs w:val="24"/>
        </w:rPr>
        <w:t xml:space="preserve">Study </w:t>
      </w:r>
      <w:r>
        <w:rPr>
          <w:b/>
          <w:bCs/>
          <w:sz w:val="24"/>
          <w:szCs w:val="24"/>
        </w:rPr>
        <w:t>on</w:t>
      </w:r>
      <w:r w:rsidRPr="00426481">
        <w:rPr>
          <w:b/>
          <w:bCs/>
          <w:sz w:val="24"/>
          <w:szCs w:val="24"/>
        </w:rPr>
        <w:t xml:space="preserve"> the </w:t>
      </w:r>
      <w:r>
        <w:rPr>
          <w:b/>
          <w:bCs/>
          <w:sz w:val="24"/>
          <w:szCs w:val="24"/>
        </w:rPr>
        <w:t>I</w:t>
      </w:r>
      <w:r w:rsidRPr="00426481">
        <w:rPr>
          <w:b/>
          <w:bCs/>
          <w:sz w:val="24"/>
          <w:szCs w:val="24"/>
        </w:rPr>
        <w:t xml:space="preserve">nteraction </w:t>
      </w:r>
      <w:r>
        <w:rPr>
          <w:b/>
          <w:bCs/>
          <w:sz w:val="24"/>
          <w:szCs w:val="24"/>
        </w:rPr>
        <w:t>B</w:t>
      </w:r>
      <w:r w:rsidRPr="00426481">
        <w:rPr>
          <w:b/>
          <w:bCs/>
          <w:sz w:val="24"/>
          <w:szCs w:val="24"/>
        </w:rPr>
        <w:t xml:space="preserve">etween </w:t>
      </w:r>
      <w:r w:rsidRPr="00930097">
        <w:rPr>
          <w:b/>
          <w:bCs/>
          <w:sz w:val="24"/>
          <w:szCs w:val="24"/>
        </w:rPr>
        <w:t>Melamine-Cored Schiff Bases</w:t>
      </w:r>
      <w:r>
        <w:rPr>
          <w:b/>
          <w:bCs/>
          <w:sz w:val="24"/>
          <w:szCs w:val="24"/>
        </w:rPr>
        <w:t xml:space="preserve"> with</w:t>
      </w:r>
      <w:r w:rsidRPr="0042648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</w:t>
      </w:r>
      <w:r w:rsidRPr="00426481">
        <w:rPr>
          <w:b/>
          <w:bCs/>
          <w:sz w:val="24"/>
          <w:szCs w:val="24"/>
        </w:rPr>
        <w:t xml:space="preserve">ucurbiturils </w:t>
      </w:r>
      <w:r>
        <w:rPr>
          <w:b/>
          <w:bCs/>
          <w:sz w:val="24"/>
          <w:szCs w:val="24"/>
        </w:rPr>
        <w:t xml:space="preserve">of Different Sizes </w:t>
      </w:r>
      <w:r w:rsidRPr="00426481">
        <w:rPr>
          <w:b/>
          <w:bCs/>
          <w:sz w:val="24"/>
          <w:szCs w:val="24"/>
        </w:rPr>
        <w:t xml:space="preserve">and </w:t>
      </w:r>
      <w:r>
        <w:rPr>
          <w:b/>
          <w:bCs/>
          <w:sz w:val="24"/>
          <w:szCs w:val="24"/>
        </w:rPr>
        <w:t>I</w:t>
      </w:r>
      <w:r w:rsidRPr="00426481">
        <w:rPr>
          <w:b/>
          <w:bCs/>
          <w:sz w:val="24"/>
          <w:szCs w:val="24"/>
        </w:rPr>
        <w:t xml:space="preserve">ts </w:t>
      </w:r>
      <w:r>
        <w:rPr>
          <w:b/>
          <w:bCs/>
          <w:sz w:val="24"/>
          <w:szCs w:val="24"/>
        </w:rPr>
        <w:t>A</w:t>
      </w:r>
      <w:r w:rsidRPr="00426481">
        <w:rPr>
          <w:b/>
          <w:bCs/>
          <w:sz w:val="24"/>
          <w:szCs w:val="24"/>
        </w:rPr>
        <w:t xml:space="preserve">pplication </w:t>
      </w:r>
      <w:r>
        <w:rPr>
          <w:b/>
          <w:bCs/>
          <w:sz w:val="24"/>
          <w:szCs w:val="24"/>
        </w:rPr>
        <w:t>in Detecting S</w:t>
      </w:r>
      <w:r w:rsidRPr="00426481">
        <w:rPr>
          <w:b/>
          <w:bCs/>
          <w:sz w:val="24"/>
          <w:szCs w:val="24"/>
        </w:rPr>
        <w:t xml:space="preserve">ilver </w:t>
      </w:r>
      <w:r>
        <w:rPr>
          <w:b/>
          <w:bCs/>
          <w:sz w:val="24"/>
          <w:szCs w:val="24"/>
        </w:rPr>
        <w:t>I</w:t>
      </w:r>
      <w:r w:rsidRPr="00426481">
        <w:rPr>
          <w:b/>
          <w:bCs/>
          <w:sz w:val="24"/>
          <w:szCs w:val="24"/>
        </w:rPr>
        <w:t>on</w:t>
      </w:r>
    </w:p>
    <w:p w14:paraId="60F06CDA" w14:textId="77777777" w:rsidR="00C37883" w:rsidRDefault="00C37883" w:rsidP="00DA2428">
      <w:pPr>
        <w:spacing w:line="360" w:lineRule="auto"/>
        <w:jc w:val="center"/>
        <w:rPr>
          <w:b/>
          <w:bCs/>
          <w:sz w:val="24"/>
          <w:szCs w:val="24"/>
        </w:rPr>
      </w:pPr>
    </w:p>
    <w:p w14:paraId="097B2546" w14:textId="471095BD" w:rsidR="006D22D9" w:rsidRDefault="009D6A58" w:rsidP="006D22D9">
      <w:pPr>
        <w:jc w:val="center"/>
        <w:rPr>
          <w:sz w:val="24"/>
          <w:szCs w:val="24"/>
          <w:vertAlign w:val="superscript"/>
        </w:rPr>
      </w:pPr>
      <w:r w:rsidRPr="00051ABA">
        <w:rPr>
          <w:rFonts w:hint="eastAsia"/>
          <w:sz w:val="24"/>
          <w:szCs w:val="24"/>
        </w:rPr>
        <w:t>J</w:t>
      </w:r>
      <w:r w:rsidRPr="00051ABA">
        <w:rPr>
          <w:sz w:val="24"/>
          <w:szCs w:val="24"/>
        </w:rPr>
        <w:t>un-</w:t>
      </w:r>
      <w:r>
        <w:rPr>
          <w:rFonts w:hint="eastAsia"/>
          <w:sz w:val="24"/>
          <w:szCs w:val="24"/>
        </w:rPr>
        <w:t>X</w:t>
      </w:r>
      <w:r w:rsidRPr="00051ABA">
        <w:rPr>
          <w:sz w:val="24"/>
          <w:szCs w:val="24"/>
        </w:rPr>
        <w:t>ian Gou</w:t>
      </w:r>
      <w:bookmarkStart w:id="1" w:name="_Hlk82953012"/>
      <w:r w:rsidRPr="0056156D">
        <w:rPr>
          <w:rFonts w:ascii="宋体" w:hAnsi="宋体" w:hint="eastAsia"/>
          <w:vertAlign w:val="superscript"/>
        </w:rPr>
        <w:t>†</w:t>
      </w:r>
      <w:bookmarkEnd w:id="1"/>
      <w:r w:rsidRPr="00051AB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1415B" w:rsidRPr="00051ABA">
        <w:rPr>
          <w:sz w:val="24"/>
          <w:szCs w:val="24"/>
        </w:rPr>
        <w:t>Yang Luo</w:t>
      </w:r>
      <w:r w:rsidR="0071415B" w:rsidRPr="0056156D">
        <w:rPr>
          <w:rFonts w:hint="eastAsia"/>
          <w:sz w:val="24"/>
          <w:szCs w:val="24"/>
          <w:vertAlign w:val="superscript"/>
        </w:rPr>
        <w:t>*</w:t>
      </w:r>
      <w:r w:rsidR="0056156D" w:rsidRPr="0056156D">
        <w:rPr>
          <w:rFonts w:ascii="宋体" w:hAnsi="宋体" w:hint="eastAsia"/>
          <w:vertAlign w:val="superscript"/>
        </w:rPr>
        <w:t>†</w:t>
      </w:r>
      <w:r w:rsidR="0071415B">
        <w:rPr>
          <w:rFonts w:hint="eastAsia"/>
          <w:sz w:val="24"/>
          <w:szCs w:val="24"/>
        </w:rPr>
        <w:t>,</w:t>
      </w:r>
      <w:r w:rsidR="0071415B">
        <w:rPr>
          <w:sz w:val="24"/>
          <w:szCs w:val="24"/>
        </w:rPr>
        <w:t xml:space="preserve"> </w:t>
      </w:r>
      <w:r w:rsidR="00A54964">
        <w:rPr>
          <w:rFonts w:hint="eastAsia"/>
          <w:sz w:val="24"/>
          <w:szCs w:val="24"/>
        </w:rPr>
        <w:t>Xi-Nan Yang,</w:t>
      </w:r>
      <w:r w:rsidR="0071415B">
        <w:rPr>
          <w:sz w:val="24"/>
          <w:szCs w:val="24"/>
        </w:rPr>
        <w:t xml:space="preserve"> Wei Zhang,</w:t>
      </w:r>
      <w:r w:rsidR="00A54964">
        <w:rPr>
          <w:rFonts w:hint="eastAsia"/>
          <w:sz w:val="24"/>
          <w:szCs w:val="24"/>
        </w:rPr>
        <w:t xml:space="preserve"> </w:t>
      </w:r>
      <w:r w:rsidR="00F54D9E">
        <w:rPr>
          <w:rFonts w:hint="eastAsia"/>
          <w:sz w:val="24"/>
          <w:szCs w:val="24"/>
        </w:rPr>
        <w:t>Ji-Hong Lu,</w:t>
      </w:r>
      <w:r w:rsidR="00A54964">
        <w:rPr>
          <w:rFonts w:hint="eastAsia"/>
          <w:sz w:val="24"/>
          <w:szCs w:val="24"/>
        </w:rPr>
        <w:t xml:space="preserve"> Zhu Tao, Xin Xiao</w:t>
      </w:r>
      <w:r w:rsidR="00A54964" w:rsidRPr="00A121BA">
        <w:rPr>
          <w:rFonts w:hint="eastAsia"/>
          <w:sz w:val="24"/>
          <w:szCs w:val="24"/>
          <w:vertAlign w:val="superscript"/>
        </w:rPr>
        <w:t>*</w:t>
      </w:r>
    </w:p>
    <w:p w14:paraId="6EDE9088" w14:textId="77777777" w:rsidR="00C37883" w:rsidRDefault="00C37883" w:rsidP="006D22D9">
      <w:pPr>
        <w:jc w:val="center"/>
        <w:rPr>
          <w:sz w:val="24"/>
          <w:szCs w:val="24"/>
          <w:vertAlign w:val="superscript"/>
        </w:rPr>
      </w:pPr>
    </w:p>
    <w:p w14:paraId="67BEAC7F" w14:textId="30A95BDE" w:rsidR="00C37883" w:rsidRDefault="00C37883" w:rsidP="00C37883">
      <w:pPr>
        <w:pStyle w:val="MainText"/>
        <w:rPr>
          <w:rFonts w:ascii="Times New Roman" w:eastAsia="宋体" w:hAnsi="Times New Roman" w:cstheme="minorBidi"/>
          <w:kern w:val="2"/>
          <w:lang w:val="en-US" w:eastAsia="zh-CN"/>
        </w:rPr>
      </w:pPr>
      <w:r w:rsidRPr="00C37883">
        <w:rPr>
          <w:rFonts w:ascii="Times New Roman" w:eastAsia="宋体" w:hAnsi="Times New Roman" w:cstheme="minorBidi"/>
          <w:kern w:val="2"/>
          <w:lang w:val="en-US" w:eastAsia="zh-CN"/>
        </w:rPr>
        <w:t>Key Laboratory of Macrocyclic and Supramolecular Chemistry of Guizhou Province, Guizhou University, Guiyang 550025, China.</w:t>
      </w:r>
    </w:p>
    <w:p w14:paraId="6C361EB9" w14:textId="5AD015DA" w:rsidR="0056156D" w:rsidRPr="00C37883" w:rsidRDefault="0056156D" w:rsidP="00C37883">
      <w:pPr>
        <w:pStyle w:val="MainText"/>
        <w:rPr>
          <w:rFonts w:ascii="Times New Roman" w:eastAsia="宋体" w:hAnsi="Times New Roman" w:cstheme="minorBidi"/>
          <w:kern w:val="2"/>
          <w:lang w:val="en-US" w:eastAsia="zh-CN"/>
        </w:rPr>
      </w:pPr>
      <w:r w:rsidRPr="0056156D">
        <w:rPr>
          <w:rFonts w:ascii="Times New Roman" w:eastAsia="宋体" w:hAnsi="Times New Roman" w:cstheme="minorBidi"/>
          <w:kern w:val="2"/>
          <w:lang w:val="en-US" w:eastAsia="zh-CN"/>
        </w:rPr>
        <w:t xml:space="preserve">* Corresponding author: </w:t>
      </w:r>
      <w:r w:rsidR="00F853A8" w:rsidRPr="00F853A8">
        <w:rPr>
          <w:rFonts w:ascii="Times New Roman" w:eastAsia="宋体" w:hAnsi="Times New Roman" w:cstheme="minorBidi"/>
          <w:kern w:val="2"/>
          <w:lang w:val="en-US" w:eastAsia="zh-CN"/>
        </w:rPr>
        <w:t xml:space="preserve">gyhxxiaoxin@163.com </w:t>
      </w:r>
      <w:r w:rsidR="00F853A8" w:rsidRPr="00F853A8">
        <w:rPr>
          <w:rFonts w:ascii="Times New Roman" w:eastAsia="宋体" w:hAnsi="Times New Roman" w:cstheme="minorBidi" w:hint="eastAsia"/>
          <w:kern w:val="2"/>
          <w:lang w:val="en-US" w:eastAsia="zh-CN"/>
        </w:rPr>
        <w:t>(</w:t>
      </w:r>
      <w:r w:rsidR="00F853A8" w:rsidRPr="00F853A8">
        <w:rPr>
          <w:rFonts w:ascii="Times New Roman" w:eastAsia="宋体" w:hAnsi="Times New Roman" w:cstheme="minorBidi"/>
          <w:kern w:val="2"/>
          <w:lang w:val="en-US" w:eastAsia="zh-CN"/>
        </w:rPr>
        <w:t>Xin Xiao), ouyyangl@126.com (Yang Luo)</w:t>
      </w:r>
    </w:p>
    <w:p w14:paraId="649CA04E" w14:textId="71B6A652" w:rsidR="00C37883" w:rsidRPr="0056156D" w:rsidRDefault="0056156D" w:rsidP="0056156D">
      <w:pPr>
        <w:jc w:val="left"/>
        <w:rPr>
          <w:sz w:val="24"/>
          <w:szCs w:val="24"/>
        </w:rPr>
      </w:pPr>
      <w:r w:rsidRPr="0056156D">
        <w:rPr>
          <w:rFonts w:hint="eastAsia"/>
          <w:sz w:val="24"/>
          <w:szCs w:val="24"/>
        </w:rPr>
        <w:t>†</w:t>
      </w:r>
      <w:r w:rsidR="00BF4E13">
        <w:rPr>
          <w:rFonts w:hint="eastAsia"/>
          <w:sz w:val="24"/>
          <w:szCs w:val="24"/>
        </w:rPr>
        <w:t xml:space="preserve"> </w:t>
      </w:r>
      <w:r w:rsidRPr="0056156D">
        <w:rPr>
          <w:sz w:val="24"/>
          <w:szCs w:val="24"/>
        </w:rPr>
        <w:t>joint first author</w:t>
      </w:r>
    </w:p>
    <w:p w14:paraId="5451A14E" w14:textId="77777777" w:rsidR="00A54964" w:rsidRPr="00DA2428" w:rsidRDefault="00A54964" w:rsidP="006D22D9">
      <w:pPr>
        <w:jc w:val="center"/>
        <w:rPr>
          <w:sz w:val="30"/>
          <w:szCs w:val="30"/>
        </w:rPr>
      </w:pPr>
    </w:p>
    <w:sdt>
      <w:sdtPr>
        <w:rPr>
          <w:rFonts w:ascii="Times New Roman" w:eastAsia="宋体" w:hAnsi="Times New Roman" w:cstheme="minorBidi"/>
          <w:color w:val="auto"/>
          <w:kern w:val="2"/>
          <w:sz w:val="21"/>
          <w:szCs w:val="22"/>
          <w:lang w:val="zh-CN"/>
        </w:rPr>
        <w:id w:val="-8087756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A613FD" w14:textId="77777777" w:rsidR="00E93BDD" w:rsidRDefault="00DA2428" w:rsidP="00E239D1">
          <w:pPr>
            <w:pStyle w:val="TOC"/>
            <w:spacing w:line="360" w:lineRule="auto"/>
            <w:jc w:val="center"/>
          </w:pPr>
          <w:r>
            <w:rPr>
              <w:rFonts w:hint="eastAsia"/>
              <w:lang w:val="zh-CN"/>
            </w:rPr>
            <w:t>C</w:t>
          </w:r>
          <w:r>
            <w:rPr>
              <w:lang w:val="zh-CN"/>
            </w:rPr>
            <w:t>ontent</w:t>
          </w:r>
        </w:p>
        <w:p w14:paraId="3059A4E8" w14:textId="77777777" w:rsidR="00570F22" w:rsidRDefault="009E1D58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 w:rsidR="00E93BDD">
            <w:instrText xml:space="preserve"> TOC \o "1-3" \h \z \u </w:instrText>
          </w:r>
          <w:r>
            <w:fldChar w:fldCharType="separate"/>
          </w:r>
          <w:hyperlink w:anchor="_Toc77253451" w:history="1"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Materials</w:t>
            </w:r>
            <w:r w:rsidR="00570F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82382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2" w:history="1"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Measurement of UV-vis spectra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_Toc77253452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2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0B171A28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3" w:history="1">
            <w:r w:rsidR="00570F22" w:rsidRPr="00D95AEC">
              <w:rPr>
                <w:rStyle w:val="a9"/>
                <w:rFonts w:cs="Times New Roman"/>
                <w:b/>
                <w:bCs/>
                <w:noProof/>
                <w:vertAlign w:val="superscript"/>
              </w:rPr>
              <w:t>1</w:t>
            </w:r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H NMR measurements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_Toc77253453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2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1053219D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4" w:history="1"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Isothermal titration calorimetry (ITC) measurements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_Toc77253454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3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603D3689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5" w:history="1">
            <w:r w:rsidR="00570F22" w:rsidRPr="00D95AEC">
              <w:rPr>
                <w:rStyle w:val="a9"/>
                <w:noProof/>
              </w:rPr>
              <w:t>Scheme S1 The synthesis routes of TBT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_Toc77253455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3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27620FF2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6" w:history="1">
            <w:r w:rsidR="00570F22" w:rsidRPr="00D95AEC">
              <w:rPr>
                <w:rStyle w:val="a9"/>
                <w:rFonts w:cs="Times New Roman"/>
                <w:noProof/>
              </w:rPr>
              <w:t xml:space="preserve">Figure S1 The </w:t>
            </w:r>
            <w:r w:rsidR="00570F22" w:rsidRPr="00D95AEC">
              <w:rPr>
                <w:rStyle w:val="a9"/>
                <w:rFonts w:cs="Times New Roman"/>
                <w:noProof/>
                <w:vertAlign w:val="superscript"/>
              </w:rPr>
              <w:t>1</w:t>
            </w:r>
            <w:r w:rsidR="00570F22" w:rsidRPr="00D95AEC">
              <w:rPr>
                <w:rStyle w:val="a9"/>
                <w:rFonts w:cs="Times New Roman"/>
                <w:noProof/>
              </w:rPr>
              <w:t xml:space="preserve">H NMR of </w:t>
            </w:r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1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_Toc77253456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4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780A7926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7" w:history="1">
            <w:r w:rsidR="00570F22" w:rsidRPr="00D95AEC">
              <w:rPr>
                <w:rStyle w:val="a9"/>
                <w:rFonts w:cs="Times New Roman"/>
                <w:noProof/>
              </w:rPr>
              <w:t xml:space="preserve">Figure S2 COSY of </w:t>
            </w:r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1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_Toc77253457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4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44D69686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8" w:history="1">
            <w:r w:rsidR="00570F22" w:rsidRPr="00D95AEC">
              <w:rPr>
                <w:rStyle w:val="a9"/>
                <w:rFonts w:cs="Times New Roman"/>
                <w:noProof/>
              </w:rPr>
              <w:t xml:space="preserve">Figure S3 The </w:t>
            </w:r>
            <w:r w:rsidR="00570F22" w:rsidRPr="00D95AEC">
              <w:rPr>
                <w:rStyle w:val="a9"/>
                <w:rFonts w:cs="Times New Roman"/>
                <w:noProof/>
                <w:vertAlign w:val="superscript"/>
              </w:rPr>
              <w:t>1</w:t>
            </w:r>
            <w:r w:rsidR="00570F22" w:rsidRPr="00D95AEC">
              <w:rPr>
                <w:rStyle w:val="a9"/>
                <w:rFonts w:cs="Times New Roman"/>
                <w:noProof/>
              </w:rPr>
              <w:t xml:space="preserve">H NMR of </w:t>
            </w:r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2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_Toc77253458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5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775965EC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59" w:history="1">
            <w:r w:rsidR="00570F22" w:rsidRPr="00D95AEC">
              <w:rPr>
                <w:rStyle w:val="a9"/>
                <w:rFonts w:cs="Times New Roman"/>
                <w:noProof/>
              </w:rPr>
              <w:t xml:space="preserve">Figure S4 The </w:t>
            </w:r>
            <w:r w:rsidR="00570F22" w:rsidRPr="00D95AEC">
              <w:rPr>
                <w:rStyle w:val="a9"/>
                <w:rFonts w:cs="Times New Roman"/>
                <w:noProof/>
                <w:vertAlign w:val="superscript"/>
              </w:rPr>
              <w:t>1</w:t>
            </w:r>
            <w:r w:rsidR="00570F22" w:rsidRPr="00D95AEC">
              <w:rPr>
                <w:rStyle w:val="a9"/>
                <w:rFonts w:cs="Times New Roman"/>
                <w:noProof/>
              </w:rPr>
              <w:t xml:space="preserve">H NMR and COSY of </w:t>
            </w:r>
            <w:r w:rsidR="00570F22" w:rsidRPr="00D95AEC">
              <w:rPr>
                <w:rStyle w:val="a9"/>
                <w:rFonts w:cs="Times New Roman"/>
                <w:b/>
                <w:bCs/>
                <w:noProof/>
              </w:rPr>
              <w:t>3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_Toc77253459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6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3BA8075F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0" w:history="1">
            <w:r w:rsidR="00570F22" w:rsidRPr="00D95AEC">
              <w:rPr>
                <w:rStyle w:val="a9"/>
                <w:rFonts w:cs="Times New Roman"/>
                <w:noProof/>
              </w:rPr>
              <w:t>Figure S5 The UV-vis of TBT (20 µM) towards TMeQ[6].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_Toc77253460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7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382F8C12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1" w:history="1">
            <w:r w:rsidR="00570F22" w:rsidRPr="00D95AEC">
              <w:rPr>
                <w:rStyle w:val="a9"/>
                <w:rFonts w:cs="Times New Roman"/>
                <w:noProof/>
              </w:rPr>
              <w:t>Figure S6 The plot of N</w:t>
            </w:r>
            <w:r w:rsidR="00570F22" w:rsidRPr="00D95AEC">
              <w:rPr>
                <w:rStyle w:val="a9"/>
                <w:rFonts w:cs="Times New Roman"/>
                <w:noProof/>
                <w:vertAlign w:val="subscript"/>
              </w:rPr>
              <w:t>TMeQ[6]</w:t>
            </w:r>
            <w:r w:rsidR="00570F22" w:rsidRPr="00D95AEC">
              <w:rPr>
                <w:rStyle w:val="a9"/>
                <w:rFonts w:cs="Times New Roman"/>
                <w:noProof/>
              </w:rPr>
              <w:t>/N</w:t>
            </w:r>
            <w:r w:rsidR="00570F22" w:rsidRPr="00D95AEC">
              <w:rPr>
                <w:rStyle w:val="a9"/>
                <w:rFonts w:cs="Times New Roman"/>
                <w:noProof/>
                <w:vertAlign w:val="subscript"/>
              </w:rPr>
              <w:t xml:space="preserve">TBT </w:t>
            </w:r>
            <w:r w:rsidR="00570F22" w:rsidRPr="00D95AEC">
              <w:rPr>
                <w:rStyle w:val="a9"/>
                <w:rFonts w:cs="Times New Roman"/>
                <w:i/>
                <w:iCs/>
                <w:noProof/>
              </w:rPr>
              <w:t>vs.</w:t>
            </w:r>
            <w:r w:rsidR="00570F22" w:rsidRPr="00D95AEC">
              <w:rPr>
                <w:rStyle w:val="a9"/>
                <w:rFonts w:cs="Times New Roman"/>
                <w:noProof/>
              </w:rPr>
              <w:t xml:space="preserve"> abs. at λ= 286nm.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_Toc77253461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7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131D7019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2" w:history="1">
            <w:r w:rsidR="00570F22" w:rsidRPr="00D95AEC">
              <w:rPr>
                <w:rStyle w:val="a9"/>
                <w:rFonts w:cs="Times New Roman"/>
                <w:noProof/>
              </w:rPr>
              <w:t>Figure S7 ITC of Q[7] (0.1 M) towards TBT(0.005 M).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_Toc77253462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8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6B623596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3" w:history="1">
            <w:r w:rsidR="00570F22" w:rsidRPr="00D95AEC">
              <w:rPr>
                <w:rStyle w:val="a9"/>
                <w:rFonts w:cs="Times New Roman"/>
                <w:noProof/>
              </w:rPr>
              <w:t>Table S1 Date of ITC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_Toc77253463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8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31AEB8C6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4" w:history="1">
            <w:r w:rsidR="00570F22" w:rsidRPr="00D95AEC">
              <w:rPr>
                <w:rStyle w:val="a9"/>
                <w:noProof/>
              </w:rPr>
              <w:t xml:space="preserve">Figure S8 The </w:t>
            </w:r>
            <w:r w:rsidR="00570F22" w:rsidRPr="00D95AEC">
              <w:rPr>
                <w:rStyle w:val="a9"/>
                <w:noProof/>
                <w:vertAlign w:val="superscript"/>
              </w:rPr>
              <w:t>1</w:t>
            </w:r>
            <w:r w:rsidR="00570F22" w:rsidRPr="00D95AEC">
              <w:rPr>
                <w:rStyle w:val="a9"/>
                <w:noProof/>
              </w:rPr>
              <w:t xml:space="preserve">H NMR titration of TBT (1 mM) with an increasing amount of Q[8] from 0, 0.5, 1.0 to 2.0 from bottom to top, and free Q[8] (top) </w:t>
            </w:r>
            <w:r w:rsidR="00570F22" w:rsidRPr="00D95AEC">
              <w:rPr>
                <w:rStyle w:val="a9"/>
                <w:rFonts w:cs="Times New Roman"/>
                <w:noProof/>
              </w:rPr>
              <w:t>in D</w:t>
            </w:r>
            <w:r w:rsidR="00570F22" w:rsidRPr="00D95AEC">
              <w:rPr>
                <w:rStyle w:val="a9"/>
                <w:rFonts w:cs="Times New Roman"/>
                <w:noProof/>
                <w:vertAlign w:val="subscript"/>
              </w:rPr>
              <w:t>2</w:t>
            </w:r>
            <w:r w:rsidR="00570F22" w:rsidRPr="00D95AEC">
              <w:rPr>
                <w:rStyle w:val="a9"/>
                <w:rFonts w:cs="Times New Roman"/>
                <w:noProof/>
              </w:rPr>
              <w:t>O.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_Toc77253464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9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16F35262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5" w:history="1">
            <w:r w:rsidR="00570F22" w:rsidRPr="00D95AEC">
              <w:rPr>
                <w:rStyle w:val="a9"/>
                <w:rFonts w:cs="Times New Roman"/>
                <w:noProof/>
              </w:rPr>
              <w:t>Figure S9 The plot of N</w:t>
            </w:r>
            <w:r w:rsidR="00570F22" w:rsidRPr="00D95AEC">
              <w:rPr>
                <w:rStyle w:val="a9"/>
                <w:rFonts w:cs="Times New Roman"/>
                <w:noProof/>
                <w:vertAlign w:val="subscript"/>
              </w:rPr>
              <w:t>Q[8]</w:t>
            </w:r>
            <w:r w:rsidR="00570F22" w:rsidRPr="00D95AEC">
              <w:rPr>
                <w:rStyle w:val="a9"/>
                <w:rFonts w:cs="Times New Roman"/>
                <w:noProof/>
              </w:rPr>
              <w:t>/N</w:t>
            </w:r>
            <w:r w:rsidR="00570F22" w:rsidRPr="00D95AEC">
              <w:rPr>
                <w:rStyle w:val="a9"/>
                <w:rFonts w:cs="Times New Roman"/>
                <w:noProof/>
                <w:vertAlign w:val="subscript"/>
              </w:rPr>
              <w:t xml:space="preserve">TBT </w:t>
            </w:r>
            <w:r w:rsidR="00570F22" w:rsidRPr="00D95AEC">
              <w:rPr>
                <w:rStyle w:val="a9"/>
                <w:rFonts w:cs="Times New Roman"/>
                <w:i/>
                <w:iCs/>
                <w:noProof/>
              </w:rPr>
              <w:t>vs.</w:t>
            </w:r>
            <w:r w:rsidR="00570F22" w:rsidRPr="00D95AEC">
              <w:rPr>
                <w:rStyle w:val="a9"/>
                <w:rFonts w:cs="Times New Roman"/>
                <w:noProof/>
              </w:rPr>
              <w:t xml:space="preserve"> abs. at λ= 286nm.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_Toc77253465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9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0FAC33E6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6" w:history="1">
            <w:r w:rsidR="00570F22" w:rsidRPr="00D95AEC">
              <w:rPr>
                <w:rStyle w:val="a9"/>
                <w:noProof/>
              </w:rPr>
              <w:t>Figure S10 The SEM of Q[8]-TBT (1 mM)</w:t>
            </w:r>
            <w:r w:rsidR="00570F22" w:rsidRPr="00D95AEC">
              <w:rPr>
                <w:rStyle w:val="a9"/>
                <w:rFonts w:cs="Times New Roman"/>
                <w:noProof/>
              </w:rPr>
              <w:t>.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_Toc77253466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10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5C4FBE2B" w14:textId="77777777" w:rsidR="00570F22" w:rsidRDefault="00637465" w:rsidP="00E239D1">
          <w:pPr>
            <w:pStyle w:val="TOC1"/>
            <w:tabs>
              <w:tab w:val="right" w:leader="dot" w:pos="8296"/>
            </w:tabs>
            <w:spacing w:line="360" w:lineRule="auto"/>
            <w:rPr>
              <w:rFonts w:asciiTheme="minorHAnsi" w:eastAsiaTheme="minorEastAsia" w:hAnsiTheme="minorHAnsi"/>
              <w:noProof/>
            </w:rPr>
          </w:pPr>
          <w:hyperlink w:anchor="_Toc77253467" w:history="1">
            <w:r w:rsidR="00570F22" w:rsidRPr="00D95AEC">
              <w:rPr>
                <w:rStyle w:val="a9"/>
                <w:rFonts w:cs="Times New Roman"/>
                <w:noProof/>
              </w:rPr>
              <w:t>Figure S11 The plot of N</w:t>
            </w:r>
            <w:r w:rsidR="00570F22" w:rsidRPr="00D95AEC">
              <w:rPr>
                <w:rStyle w:val="a9"/>
                <w:rFonts w:cs="Times New Roman"/>
                <w:noProof/>
                <w:vertAlign w:val="subscript"/>
              </w:rPr>
              <w:t>Ag+</w:t>
            </w:r>
            <w:r w:rsidR="00570F22" w:rsidRPr="00D95AEC">
              <w:rPr>
                <w:rStyle w:val="a9"/>
                <w:rFonts w:cs="Times New Roman"/>
                <w:noProof/>
              </w:rPr>
              <w:t>/N</w:t>
            </w:r>
            <w:r w:rsidR="00570F22" w:rsidRPr="00D95AEC">
              <w:rPr>
                <w:rStyle w:val="a9"/>
                <w:rFonts w:cs="Times New Roman"/>
                <w:noProof/>
                <w:vertAlign w:val="subscript"/>
              </w:rPr>
              <w:t xml:space="preserve"> Q[7]-TBT </w:t>
            </w:r>
            <w:r w:rsidR="00570F22" w:rsidRPr="00D95AEC">
              <w:rPr>
                <w:rStyle w:val="a9"/>
                <w:rFonts w:cs="Times New Roman"/>
                <w:i/>
                <w:iCs/>
                <w:noProof/>
              </w:rPr>
              <w:t>vs.</w:t>
            </w:r>
            <w:r w:rsidR="00570F22" w:rsidRPr="00D95AEC">
              <w:rPr>
                <w:rStyle w:val="a9"/>
                <w:rFonts w:cs="Times New Roman"/>
                <w:noProof/>
              </w:rPr>
              <w:t xml:space="preserve"> abs. at λ= 286nm.</w:t>
            </w:r>
            <w:r w:rsidR="00570F22">
              <w:rPr>
                <w:noProof/>
                <w:webHidden/>
              </w:rPr>
              <w:tab/>
            </w:r>
            <w:r w:rsidR="009E1D58">
              <w:rPr>
                <w:noProof/>
                <w:webHidden/>
              </w:rPr>
              <w:fldChar w:fldCharType="begin"/>
            </w:r>
            <w:r w:rsidR="00570F22">
              <w:rPr>
                <w:noProof/>
                <w:webHidden/>
              </w:rPr>
              <w:instrText xml:space="preserve"> PAGEREF _Toc77253467 \h </w:instrText>
            </w:r>
            <w:r w:rsidR="009E1D58">
              <w:rPr>
                <w:noProof/>
                <w:webHidden/>
              </w:rPr>
            </w:r>
            <w:r w:rsidR="009E1D58">
              <w:rPr>
                <w:noProof/>
                <w:webHidden/>
              </w:rPr>
              <w:fldChar w:fldCharType="separate"/>
            </w:r>
            <w:r w:rsidR="00570F22">
              <w:rPr>
                <w:noProof/>
                <w:webHidden/>
              </w:rPr>
              <w:t>10</w:t>
            </w:r>
            <w:r w:rsidR="009E1D58">
              <w:rPr>
                <w:noProof/>
                <w:webHidden/>
              </w:rPr>
              <w:fldChar w:fldCharType="end"/>
            </w:r>
          </w:hyperlink>
        </w:p>
        <w:p w14:paraId="7A3F59A0" w14:textId="77777777" w:rsidR="00E93BDD" w:rsidRDefault="009E1D58" w:rsidP="00E239D1">
          <w:pPr>
            <w:spacing w:line="360" w:lineRule="auto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6B5E3F71" w14:textId="77777777" w:rsidR="0048266F" w:rsidRDefault="0048266F" w:rsidP="006D22D9">
      <w:pPr>
        <w:jc w:val="center"/>
      </w:pPr>
    </w:p>
    <w:p w14:paraId="19B4B6AF" w14:textId="77777777" w:rsidR="00752A74" w:rsidRDefault="00752A74">
      <w:pPr>
        <w:widowControl/>
        <w:jc w:val="left"/>
      </w:pPr>
      <w:r>
        <w:br w:type="page"/>
      </w:r>
    </w:p>
    <w:p w14:paraId="44D108F4" w14:textId="77777777" w:rsidR="006D22D9" w:rsidRDefault="006D22D9" w:rsidP="006D22D9">
      <w:pPr>
        <w:jc w:val="center"/>
      </w:pPr>
    </w:p>
    <w:p w14:paraId="22514705" w14:textId="77777777" w:rsidR="00752A74" w:rsidRPr="00BB7AEA" w:rsidRDefault="00752A74" w:rsidP="00BB7AEA">
      <w:pPr>
        <w:pStyle w:val="ExperimentalSection"/>
        <w:spacing w:after="0" w:line="276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" w:name="_Toc77253451"/>
      <w:r w:rsidRPr="00BB7AE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Materials</w:t>
      </w:r>
      <w:bookmarkEnd w:id="2"/>
    </w:p>
    <w:p w14:paraId="231E3E25" w14:textId="77777777" w:rsidR="00752A74" w:rsidRPr="00CA413D" w:rsidRDefault="00752A74" w:rsidP="00BB7AEA">
      <w:pPr>
        <w:pStyle w:val="ExperimentalSection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Q[</w:t>
      </w:r>
      <w:proofErr w:type="gramEnd"/>
      <w:r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7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Q[</w:t>
      </w:r>
      <w:r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7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TMeQ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[6]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ere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synthesized according to a procedure</w:t>
      </w:r>
      <w:r w:rsidRPr="00997E80">
        <w:rPr>
          <w:rFonts w:ascii="Times New Roman" w:eastAsia="宋体" w:hAnsi="Times New Roman" w:cs="Times New Roman" w:hint="eastAsia"/>
          <w:color w:val="000000"/>
          <w:sz w:val="24"/>
          <w:szCs w:val="24"/>
          <w:lang w:val="en-US" w:eastAsia="zh-CN"/>
        </w:rPr>
        <w:t xml:space="preserve"> 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IE"/>
        </w:rPr>
        <w:t>developed previously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our laboratory.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vertAlign w:val="superscript"/>
          <w:lang w:val="en-US" w:eastAsia="zh-CN"/>
        </w:rPr>
        <w:t xml:space="preserve"> </w:t>
      </w:r>
      <w:r w:rsidR="00CD27BF"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>Melamine, 4-hydroxybenzaldehyde, K</w:t>
      </w:r>
      <w:r w:rsidR="00CD27BF" w:rsidRPr="00CD27B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="00CD27BF"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>CO</w:t>
      </w:r>
      <w:r w:rsidR="00CD27BF" w:rsidRPr="00CD27B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e</w:t>
      </w:r>
      <w:r w:rsidR="00CD27BF"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>thyl 4-bromobutyrate</w:t>
      </w:r>
      <w:r w:rsid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were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obtained from </w:t>
      </w:r>
      <w:r w:rsidRPr="00887CA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Sigma-Aldrich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(Shanghai, China)</w:t>
      </w:r>
      <w:r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 xml:space="preserve"> and</w:t>
      </w:r>
      <w:bookmarkStart w:id="3" w:name="OLE_LINK14"/>
      <w:bookmarkStart w:id="4" w:name="OLE_LINK15"/>
      <w:r>
        <w:rPr>
          <w:rFonts w:ascii="Times New Roman" w:eastAsia="宋体" w:hAnsi="Times New Roman" w:cs="Times New Roman" w:hint="eastAsia"/>
          <w:color w:val="000000"/>
          <w:sz w:val="24"/>
          <w:szCs w:val="24"/>
          <w:lang w:val="en-US" w:eastAsia="zh-CN"/>
        </w:rPr>
        <w:t xml:space="preserve"> </w:t>
      </w:r>
      <w:r w:rsidR="00CD27BF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 xml:space="preserve">corresponding 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perchlorate </w:t>
      </w:r>
      <w:bookmarkEnd w:id="3"/>
      <w:bookmarkEnd w:id="4"/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salts</w:t>
      </w:r>
      <w:r w:rsid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were obtained from </w:t>
      </w:r>
      <w:r w:rsidRPr="00887CA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Aladdin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(Shanghai, China). All reagents were of analytical reagent grade and were used without further purification. </w:t>
      </w:r>
      <w:bookmarkStart w:id="5" w:name="OLE_LINK20"/>
      <w:bookmarkStart w:id="6" w:name="OLE_LINK21"/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Doubly-distilled water </w:t>
      </w:r>
      <w:bookmarkEnd w:id="5"/>
      <w:bookmarkEnd w:id="6"/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was used throughout.</w:t>
      </w:r>
    </w:p>
    <w:p w14:paraId="5A42D52D" w14:textId="77777777" w:rsidR="00752A74" w:rsidRPr="00CA413D" w:rsidRDefault="00752A74" w:rsidP="00BB7AEA">
      <w:pPr>
        <w:pStyle w:val="ExperimentalSection"/>
        <w:spacing w:after="0" w:line="276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7" w:name="_Toc77253452"/>
      <w:r w:rsidRPr="00CA413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Measurement 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UV-vis</w:t>
      </w:r>
      <w:r w:rsidRPr="00CA413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spectra</w:t>
      </w:r>
      <w:bookmarkEnd w:id="7"/>
    </w:p>
    <w:p w14:paraId="50F900FA" w14:textId="77777777" w:rsidR="00B05E38" w:rsidRDefault="00752A74" w:rsidP="00BB7AEA">
      <w:pPr>
        <w:pStyle w:val="ExperimentalSection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UV-visible spectra were recorded on an Agilent 8453 spectrophotometer (Agilent Technologies, Santa Clara, CA, USA), from solutions in 1 cm quartz cells. </w:t>
      </w:r>
    </w:p>
    <w:p w14:paraId="7BA76AA8" w14:textId="77777777" w:rsidR="00B05E38" w:rsidRDefault="00CD27BF" w:rsidP="00BB7AEA">
      <w:pPr>
        <w:pStyle w:val="ExperimentalSection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Aqueous solutions of </w:t>
      </w:r>
      <w:r>
        <w:rPr>
          <w:rFonts w:ascii="Times New Roman" w:eastAsia="宋体" w:hAnsi="Times New Roman" w:cs="Times New Roman"/>
          <w:iCs/>
          <w:color w:val="000000"/>
          <w:sz w:val="24"/>
          <w:szCs w:val="24"/>
          <w:lang w:val="en-US" w:eastAsia="zh-CN"/>
        </w:rPr>
        <w:t>TBT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(20 </w:t>
      </w:r>
      <w:proofErr w:type="spellStart"/>
      <w:r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>μM</w:t>
      </w:r>
      <w:proofErr w:type="spellEnd"/>
      <w:r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were prepared by diluting the stock solutions</w:t>
      </w:r>
      <w:r w:rsidR="00B05E38">
        <w:rPr>
          <w:rFonts w:ascii="Times New Roman" w:hAnsi="Times New Roman" w:cs="Times New Roman"/>
          <w:color w:val="000000"/>
          <w:sz w:val="24"/>
          <w:szCs w:val="24"/>
          <w:lang w:val="en-US"/>
        </w:rPr>
        <w:t>, and an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05E38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increasing concentration (0-80 </w:t>
      </w:r>
      <w:proofErr w:type="spellStart"/>
      <w:r w:rsidR="00B05E38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μM</w:t>
      </w:r>
      <w:proofErr w:type="spellEnd"/>
      <w:r w:rsidR="00B05E38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Q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r w:rsidRPr="00CD27BF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lang w:val="en-US" w:eastAsia="zh-CN"/>
        </w:rPr>
        <w:t>n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] solution </w:t>
      </w:r>
      <w:r w:rsidR="00B05E38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was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added to free </w:t>
      </w:r>
      <w:r>
        <w:rPr>
          <w:rFonts w:ascii="Times New Roman" w:eastAsia="宋体" w:hAnsi="Times New Roman" w:cs="Times New Roman"/>
          <w:iCs/>
          <w:color w:val="000000"/>
          <w:sz w:val="24"/>
          <w:szCs w:val="24"/>
          <w:lang w:val="en-US" w:eastAsia="zh-CN"/>
        </w:rPr>
        <w:t>TBT</w:t>
      </w:r>
      <w:r w:rsidR="00B05E38">
        <w:rPr>
          <w:rFonts w:ascii="Times New Roman" w:eastAsia="宋体" w:hAnsi="Times New Roman" w:cs="Times New Roman"/>
          <w:iCs/>
          <w:color w:val="000000"/>
          <w:sz w:val="24"/>
          <w:szCs w:val="24"/>
          <w:lang w:val="en-US" w:eastAsia="zh-CN"/>
        </w:rPr>
        <w:t xml:space="preserve"> to obta</w:t>
      </w:r>
      <w:r w:rsidR="00B05E38" w:rsidRPr="00B05E38">
        <w:rPr>
          <w:rFonts w:ascii="Times New Roman" w:hAnsi="Times New Roman" w:cs="Times New Roman"/>
          <w:color w:val="000000"/>
          <w:sz w:val="24"/>
          <w:szCs w:val="24"/>
          <w:lang w:val="en-US"/>
        </w:rPr>
        <w:t>in plot of</w:t>
      </w:r>
      <w:r w:rsidR="00B05E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B05E38" w:rsidRPr="00B05E3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B05E38" w:rsidRPr="00B05E3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Q[</w:t>
      </w:r>
      <w:proofErr w:type="gramEnd"/>
      <w:r w:rsidR="00B05E38" w:rsidRPr="00B05E3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7]</w:t>
      </w:r>
      <w:r w:rsidR="00B05E38" w:rsidRPr="00B05E38">
        <w:rPr>
          <w:rFonts w:ascii="Times New Roman" w:hAnsi="Times New Roman" w:cs="Times New Roman"/>
          <w:color w:val="000000"/>
          <w:sz w:val="24"/>
          <w:szCs w:val="24"/>
          <w:lang w:val="en-US"/>
        </w:rPr>
        <w:t>/N</w:t>
      </w:r>
      <w:r w:rsidR="00B05E38" w:rsidRPr="00B05E38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TBT</w:t>
      </w:r>
      <w:r w:rsidR="00B05E38" w:rsidRPr="00B05E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vs. absorbance of TBT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60B3A830" w14:textId="77777777" w:rsidR="00CD27BF" w:rsidRPr="00CA413D" w:rsidRDefault="00BB7AEA" w:rsidP="00BB7AEA">
      <w:pPr>
        <w:pStyle w:val="ExperimentalSection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the part of </w:t>
      </w:r>
      <w:r w:rsidRPr="00BB7AEA">
        <w:rPr>
          <w:rFonts w:ascii="Times New Roman" w:hAnsi="Times New Roman" w:cs="Times New Roman"/>
          <w:color w:val="000000"/>
          <w:sz w:val="24"/>
          <w:szCs w:val="24"/>
          <w:lang w:val="en-US"/>
        </w:rPr>
        <w:t>detection of Ag</w:t>
      </w:r>
      <w:r w:rsidRPr="00BB7AEA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Aqueous solutions of </w:t>
      </w:r>
      <w:r w:rsidR="00CD27BF"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 xml:space="preserve">the </w:t>
      </w:r>
      <w:proofErr w:type="gramStart"/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Q[</w:t>
      </w:r>
      <w:proofErr w:type="gramEnd"/>
      <w:r w:rsidR="00CD27BF"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7</w:t>
      </w:r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 w:rsidR="00CD27BF">
        <w:rPr>
          <w:rFonts w:ascii="Times New Roman" w:eastAsia="宋体" w:hAnsi="Times New Roman" w:cs="Times New Roman"/>
          <w:iCs/>
          <w:color w:val="000000"/>
          <w:sz w:val="24"/>
          <w:szCs w:val="24"/>
          <w:lang w:val="en-US" w:eastAsia="zh-CN"/>
        </w:rPr>
        <w:t>-TBT</w:t>
      </w:r>
      <w:r w:rsidR="00CD27BF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CD27BF"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complex (</w:t>
      </w:r>
      <w:r w:rsidR="00CD27BF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3</w:t>
      </w:r>
      <w:r w:rsidR="00CD27BF"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:</w:t>
      </w:r>
      <w:r w:rsidR="00CD27BF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1</w:t>
      </w:r>
      <w:r w:rsidR="00CD27BF" w:rsidRPr="00CA413D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lang w:val="en-US" w:eastAsia="zh-CN"/>
        </w:rPr>
        <w:t xml:space="preserve">, </w:t>
      </w:r>
      <w:r w:rsidR="00CD27BF"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20 </w:t>
      </w:r>
      <w:proofErr w:type="spellStart"/>
      <w:r w:rsidR="00CD27BF"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>μM</w:t>
      </w:r>
      <w:proofErr w:type="spellEnd"/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were prepared for characterization by </w:t>
      </w:r>
      <w:r w:rsidR="00CD27BF" w:rsidRP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>UV-vis spectra</w:t>
      </w:r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Then </w:t>
      </w:r>
      <w:r w:rsidR="00CD27BF"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known</w:t>
      </w:r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quantit</w:t>
      </w:r>
      <w:r w:rsidR="00CD27BF"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ies</w:t>
      </w:r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metal ion solutions were added to</w:t>
      </w:r>
      <w:r w:rsidR="00CD27B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Q[</w:t>
      </w:r>
      <w:proofErr w:type="gramEnd"/>
      <w:r w:rsidR="00CD27BF" w:rsidRPr="00CA413D">
        <w:rPr>
          <w:rFonts w:ascii="Times New Roman" w:eastAsia="宋体" w:hAnsi="Times New Roman" w:cs="Times New Roman"/>
          <w:color w:val="000000"/>
          <w:sz w:val="24"/>
          <w:szCs w:val="24"/>
          <w:lang w:val="en-US" w:eastAsia="zh-CN"/>
        </w:rPr>
        <w:t>7</w:t>
      </w:r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 w:rsidR="00CD27BF">
        <w:rPr>
          <w:rFonts w:ascii="Times New Roman" w:eastAsia="宋体" w:hAnsi="Times New Roman" w:cs="Times New Roman"/>
          <w:iCs/>
          <w:color w:val="000000"/>
          <w:sz w:val="24"/>
          <w:szCs w:val="24"/>
          <w:lang w:val="en-US" w:eastAsia="zh-CN"/>
        </w:rPr>
        <w:t>-TBT</w:t>
      </w:r>
      <w:r>
        <w:rPr>
          <w:rFonts w:ascii="Times New Roman" w:eastAsia="宋体" w:hAnsi="Times New Roman" w:cs="Times New Roman"/>
          <w:iCs/>
          <w:color w:val="000000"/>
          <w:sz w:val="24"/>
          <w:szCs w:val="24"/>
          <w:lang w:val="en-US" w:eastAsia="zh-CN"/>
        </w:rPr>
        <w:t xml:space="preserve"> to obtain the corresponding plot</w:t>
      </w:r>
      <w:r w:rsidR="00CD27BF"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67482EB3" w14:textId="77777777" w:rsidR="00752A74" w:rsidRPr="00BB7AEA" w:rsidRDefault="00752A74" w:rsidP="00BB7AEA">
      <w:pPr>
        <w:pStyle w:val="ExperimentalSection"/>
        <w:spacing w:after="0" w:line="276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8" w:name="_Toc77253453"/>
      <w:r w:rsidRPr="00BB7AEA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Pr="00CA413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H NMR measurements</w:t>
      </w:r>
      <w:bookmarkEnd w:id="8"/>
    </w:p>
    <w:p w14:paraId="57346D21" w14:textId="77777777" w:rsidR="00752A74" w:rsidRPr="00CA413D" w:rsidRDefault="00752A74" w:rsidP="00BB7AEA">
      <w:pPr>
        <w:pStyle w:val="ExperimentalSection"/>
        <w:spacing w:line="276" w:lineRule="auto"/>
        <w:rPr>
          <w:rFonts w:ascii="Times New Roman" w:eastAsia="宋体" w:hAnsi="Times New Roman" w:cs="Times New Roman"/>
          <w:color w:val="000000"/>
          <w:sz w:val="24"/>
          <w:szCs w:val="24"/>
          <w:lang w:val="en-IE" w:eastAsia="zh-CN"/>
        </w:rPr>
      </w:pP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Pr="00CA413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 NMR spectra were recorded at 25°C </w:t>
      </w:r>
      <w:r w:rsidRPr="00885054">
        <w:rPr>
          <w:rFonts w:ascii="Times New Roman" w:hAnsi="Times New Roman" w:cs="Times New Roman"/>
          <w:sz w:val="24"/>
          <w:szCs w:val="24"/>
          <w:lang w:val="en-US"/>
        </w:rPr>
        <w:t xml:space="preserve">on a </w:t>
      </w:r>
      <w:proofErr w:type="spellStart"/>
      <w:r w:rsidRPr="00885054">
        <w:rPr>
          <w:rFonts w:ascii="Times New Roman" w:hAnsi="Times New Roman" w:cs="Times New Roman"/>
          <w:sz w:val="24"/>
          <w:szCs w:val="24"/>
          <w:lang w:val="en-US"/>
        </w:rPr>
        <w:t>Jeol</w:t>
      </w:r>
      <w:proofErr w:type="spellEnd"/>
      <w:r w:rsidRPr="00885054">
        <w:rPr>
          <w:rFonts w:ascii="Times New Roman" w:hAnsi="Times New Roman" w:cs="Times New Roman"/>
          <w:sz w:val="24"/>
          <w:szCs w:val="24"/>
          <w:lang w:val="en-US"/>
        </w:rPr>
        <w:t xml:space="preserve"> JNM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-ECZ400s spectrometer. D</w:t>
      </w:r>
      <w:r w:rsidRPr="00CA413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US"/>
        </w:rPr>
        <w:t>O was used as a field-frequency lock and the observed chemical shifts are reported in parts per million (ppm) relative to that for the internal</w:t>
      </w:r>
      <w:r w:rsidRPr="00CA413D">
        <w:rPr>
          <w:rFonts w:ascii="Times New Roman" w:hAnsi="Times New Roman" w:cs="Times New Roman"/>
          <w:color w:val="000000"/>
          <w:sz w:val="24"/>
          <w:szCs w:val="24"/>
          <w:lang w:val="en-IE"/>
        </w:rPr>
        <w:t>tetramethylsilane (TMS) standard (0.0 ppm).</w:t>
      </w:r>
    </w:p>
    <w:p w14:paraId="114B7E9B" w14:textId="77777777" w:rsidR="00752A74" w:rsidRPr="00BB7AEA" w:rsidRDefault="00752A74" w:rsidP="00BB7AEA">
      <w:pPr>
        <w:pStyle w:val="ExperimentalSection"/>
        <w:spacing w:after="0" w:line="276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9" w:name="_Toc77253454"/>
      <w:r w:rsidRPr="00BB7AE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Isothermal titration calorimetry (ITC) measurements</w:t>
      </w:r>
      <w:bookmarkEnd w:id="9"/>
    </w:p>
    <w:p w14:paraId="1844BE34" w14:textId="77777777" w:rsidR="00752A74" w:rsidRDefault="00752A74" w:rsidP="00752A74">
      <w:pPr>
        <w:spacing w:line="276" w:lineRule="auto"/>
        <w:ind w:firstLine="420"/>
        <w:rPr>
          <w:rFonts w:cs="Times New Roman"/>
          <w:color w:val="000000"/>
          <w:sz w:val="24"/>
          <w:szCs w:val="24"/>
        </w:rPr>
      </w:pPr>
      <w:r w:rsidRPr="00CA413D">
        <w:rPr>
          <w:rFonts w:cs="Times New Roman"/>
          <w:color w:val="000000"/>
          <w:sz w:val="24"/>
          <w:szCs w:val="24"/>
        </w:rPr>
        <w:t xml:space="preserve">Thermodynamic parameters and binding constants (K) for the </w:t>
      </w:r>
      <w:proofErr w:type="gramStart"/>
      <w:r w:rsidR="0035523E" w:rsidRPr="00CA413D">
        <w:rPr>
          <w:rFonts w:cs="Times New Roman"/>
          <w:color w:val="000000"/>
          <w:sz w:val="24"/>
          <w:szCs w:val="24"/>
        </w:rPr>
        <w:t>Q[</w:t>
      </w:r>
      <w:proofErr w:type="gramEnd"/>
      <w:r w:rsidR="0035523E" w:rsidRPr="00CA413D">
        <w:rPr>
          <w:rFonts w:cs="Times New Roman"/>
          <w:color w:val="000000"/>
          <w:sz w:val="24"/>
          <w:szCs w:val="24"/>
        </w:rPr>
        <w:t>7]</w:t>
      </w:r>
      <w:r w:rsidR="0035523E">
        <w:rPr>
          <w:rFonts w:cs="Times New Roman"/>
          <w:iCs/>
          <w:color w:val="000000"/>
          <w:sz w:val="24"/>
          <w:szCs w:val="24"/>
        </w:rPr>
        <w:t>-TBT</w:t>
      </w:r>
      <w:r w:rsidR="0035523E">
        <w:rPr>
          <w:rFonts w:cs="Times New Roman"/>
          <w:color w:val="000000"/>
          <w:sz w:val="24"/>
          <w:szCs w:val="24"/>
        </w:rPr>
        <w:t xml:space="preserve"> </w:t>
      </w:r>
      <w:r w:rsidRPr="00CA413D">
        <w:rPr>
          <w:rFonts w:cs="Times New Roman"/>
          <w:color w:val="000000"/>
          <w:sz w:val="24"/>
          <w:szCs w:val="24"/>
        </w:rPr>
        <w:t>were determined by ITC using a</w:t>
      </w:r>
      <w:r w:rsidR="0035523E">
        <w:rPr>
          <w:rFonts w:cs="Times New Roman"/>
          <w:color w:val="000000"/>
          <w:sz w:val="24"/>
          <w:szCs w:val="24"/>
        </w:rPr>
        <w:t xml:space="preserve"> </w:t>
      </w:r>
      <w:r w:rsidRPr="00CA413D">
        <w:rPr>
          <w:rFonts w:cs="Times New Roman"/>
          <w:color w:val="000000"/>
          <w:sz w:val="24"/>
          <w:szCs w:val="24"/>
        </w:rPr>
        <w:t>Nano ITC instrument (TA, USA)</w:t>
      </w:r>
      <w:r w:rsidRPr="00CA413D">
        <w:rPr>
          <w:rFonts w:cs="Times New Roman"/>
          <w:bCs/>
          <w:color w:val="000000"/>
          <w:sz w:val="24"/>
          <w:szCs w:val="24"/>
        </w:rPr>
        <w:t>.</w:t>
      </w:r>
      <w:r w:rsidRPr="00CA413D">
        <w:rPr>
          <w:rFonts w:cs="Times New Roman"/>
          <w:color w:val="000000"/>
          <w:sz w:val="24"/>
          <w:szCs w:val="24"/>
        </w:rPr>
        <w:t xml:space="preserve"> All solutions were prepared in doubly-distilled water and degassed prior to titration experiments. The heat evolved was recorded at 298.15 K.</w:t>
      </w:r>
      <w:bookmarkStart w:id="10" w:name="_Hlk77254518"/>
      <w:r w:rsidRPr="00CA413D">
        <w:rPr>
          <w:rFonts w:cs="Times New Roman"/>
          <w:color w:val="000000"/>
          <w:sz w:val="24"/>
          <w:szCs w:val="24"/>
        </w:rPr>
        <w:t xml:space="preserve"> The heat of dilution was corrected by injecting guest solution (free guest) into an aqueous solution and subtracting the values from the corresponding values obtained for the host-guest titration. Computer simulations (curve fitting) were performed using Nano ITC analytical software. For </w:t>
      </w:r>
      <w:proofErr w:type="gramStart"/>
      <w:r w:rsidR="0035523E" w:rsidRPr="00CA413D">
        <w:rPr>
          <w:rFonts w:cs="Times New Roman"/>
          <w:color w:val="000000"/>
          <w:sz w:val="24"/>
          <w:szCs w:val="24"/>
        </w:rPr>
        <w:t>Q[</w:t>
      </w:r>
      <w:proofErr w:type="gramEnd"/>
      <w:r w:rsidR="0035523E" w:rsidRPr="00CA413D">
        <w:rPr>
          <w:rFonts w:cs="Times New Roman"/>
          <w:color w:val="000000"/>
          <w:sz w:val="24"/>
          <w:szCs w:val="24"/>
        </w:rPr>
        <w:t>7]</w:t>
      </w:r>
      <w:r w:rsidR="0035523E">
        <w:rPr>
          <w:rFonts w:cs="Times New Roman"/>
          <w:iCs/>
          <w:color w:val="000000"/>
          <w:sz w:val="24"/>
          <w:szCs w:val="24"/>
        </w:rPr>
        <w:t>-TBT</w:t>
      </w:r>
      <w:r w:rsidRPr="00CA413D">
        <w:rPr>
          <w:rFonts w:cs="Times New Roman"/>
          <w:color w:val="000000"/>
          <w:sz w:val="24"/>
          <w:szCs w:val="24"/>
        </w:rPr>
        <w:t>, the concentration of Q[7] in the sample cell (1.3 mL) was 1×10</w:t>
      </w:r>
      <w:r w:rsidRPr="00CA413D">
        <w:rPr>
          <w:rFonts w:cs="Times New Roman"/>
          <w:color w:val="000000"/>
          <w:sz w:val="24"/>
          <w:szCs w:val="24"/>
          <w:vertAlign w:val="superscript"/>
        </w:rPr>
        <w:sym w:font="Symbol" w:char="F02D"/>
      </w:r>
      <w:r w:rsidRPr="00CA413D">
        <w:rPr>
          <w:rFonts w:cs="Times New Roman"/>
          <w:color w:val="000000"/>
          <w:sz w:val="24"/>
          <w:szCs w:val="24"/>
          <w:vertAlign w:val="superscript"/>
        </w:rPr>
        <w:t>4</w:t>
      </w:r>
      <w:r w:rsidRPr="00CA413D">
        <w:rPr>
          <w:rFonts w:cs="Times New Roman"/>
          <w:color w:val="000000"/>
          <w:sz w:val="24"/>
          <w:szCs w:val="24"/>
        </w:rPr>
        <w:t xml:space="preserve"> mol/L. A typical ITC titration was carried out by titrating the </w:t>
      </w:r>
      <w:r w:rsidR="0035523E">
        <w:rPr>
          <w:rFonts w:cs="Times New Roman"/>
          <w:iCs/>
          <w:sz w:val="24"/>
          <w:szCs w:val="24"/>
        </w:rPr>
        <w:t>TBT</w:t>
      </w:r>
      <w:r w:rsidRPr="00885054">
        <w:rPr>
          <w:rFonts w:cs="Times New Roman"/>
          <w:sz w:val="24"/>
          <w:szCs w:val="24"/>
        </w:rPr>
        <w:t xml:space="preserve"> solution (1×10</w:t>
      </w:r>
      <w:r w:rsidRPr="00885054">
        <w:rPr>
          <w:rFonts w:cs="Times New Roman"/>
          <w:sz w:val="24"/>
          <w:szCs w:val="24"/>
          <w:vertAlign w:val="superscript"/>
        </w:rPr>
        <w:sym w:font="Symbol" w:char="F02D"/>
      </w:r>
      <w:r w:rsidRPr="00885054">
        <w:rPr>
          <w:rFonts w:cs="Times New Roman"/>
          <w:sz w:val="24"/>
          <w:szCs w:val="24"/>
          <w:vertAlign w:val="superscript"/>
        </w:rPr>
        <w:t>3</w:t>
      </w:r>
      <w:r w:rsidRPr="00885054">
        <w:rPr>
          <w:rFonts w:cs="Times New Roman"/>
          <w:sz w:val="24"/>
          <w:szCs w:val="24"/>
        </w:rPr>
        <w:t xml:space="preserve"> mol/L, 10 </w:t>
      </w:r>
      <w:proofErr w:type="spellStart"/>
      <w:r w:rsidRPr="00885054">
        <w:rPr>
          <w:rFonts w:cs="Times New Roman"/>
          <w:sz w:val="24"/>
          <w:szCs w:val="24"/>
        </w:rPr>
        <w:t>μL</w:t>
      </w:r>
      <w:proofErr w:type="spellEnd"/>
      <w:r w:rsidRPr="00885054">
        <w:rPr>
          <w:rFonts w:cs="Times New Roman"/>
          <w:sz w:val="24"/>
          <w:szCs w:val="24"/>
        </w:rPr>
        <w:t xml:space="preserve"> aliquots, at 250 s intervals) into Q[7] solution.</w:t>
      </w:r>
      <w:r w:rsidRPr="00CA413D">
        <w:rPr>
          <w:rFonts w:cs="Times New Roman"/>
          <w:color w:val="000000"/>
          <w:sz w:val="24"/>
          <w:szCs w:val="24"/>
        </w:rPr>
        <w:t>.</w:t>
      </w:r>
    </w:p>
    <w:bookmarkEnd w:id="10"/>
    <w:p w14:paraId="204185B8" w14:textId="77777777" w:rsidR="00752A74" w:rsidRDefault="00752A74" w:rsidP="00752A74">
      <w:pPr>
        <w:spacing w:line="276" w:lineRule="auto"/>
        <w:ind w:firstLine="420"/>
        <w:rPr>
          <w:rFonts w:cs="Times New Roman"/>
          <w:color w:val="000000"/>
          <w:sz w:val="24"/>
          <w:szCs w:val="24"/>
        </w:rPr>
      </w:pPr>
    </w:p>
    <w:p w14:paraId="0CB3997F" w14:textId="77777777" w:rsidR="00752A74" w:rsidRPr="00752A74" w:rsidRDefault="00752A74" w:rsidP="006D22D9">
      <w:pPr>
        <w:jc w:val="center"/>
      </w:pPr>
    </w:p>
    <w:p w14:paraId="611452B5" w14:textId="77777777" w:rsidR="0048266F" w:rsidRDefault="0048266F" w:rsidP="006D22D9">
      <w:pPr>
        <w:jc w:val="center"/>
        <w:rPr>
          <w:sz w:val="30"/>
          <w:szCs w:val="30"/>
        </w:rPr>
      </w:pPr>
      <w:r>
        <w:object w:dxaOrig="21266" w:dyaOrig="14246" w14:anchorId="3B9D1E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05pt;height:257.3pt" o:ole="">
            <v:imagedata r:id="rId7" o:title=""/>
          </v:shape>
          <o:OLEObject Type="Embed" ProgID="ChemDraw.Document.6.0" ShapeID="_x0000_i1025" DrawAspect="Content" ObjectID="_1693851424" r:id="rId8"/>
        </w:object>
      </w:r>
    </w:p>
    <w:p w14:paraId="63B5E516" w14:textId="77777777" w:rsidR="006D22D9" w:rsidRDefault="006D22D9" w:rsidP="00E93BDD">
      <w:pPr>
        <w:jc w:val="center"/>
        <w:outlineLvl w:val="0"/>
        <w:rPr>
          <w:sz w:val="30"/>
          <w:szCs w:val="30"/>
        </w:rPr>
      </w:pPr>
      <w:bookmarkStart w:id="11" w:name="_Toc77253455"/>
      <w:r>
        <w:rPr>
          <w:rFonts w:hint="eastAsia"/>
          <w:sz w:val="30"/>
          <w:szCs w:val="30"/>
        </w:rPr>
        <w:t>S</w:t>
      </w:r>
      <w:r>
        <w:rPr>
          <w:sz w:val="30"/>
          <w:szCs w:val="30"/>
        </w:rPr>
        <w:t xml:space="preserve">cheme </w:t>
      </w:r>
      <w:r w:rsidR="00EF7A7F">
        <w:rPr>
          <w:sz w:val="30"/>
          <w:szCs w:val="30"/>
        </w:rPr>
        <w:t>S</w:t>
      </w:r>
      <w:r>
        <w:rPr>
          <w:sz w:val="30"/>
          <w:szCs w:val="30"/>
        </w:rPr>
        <w:t xml:space="preserve">1 The synthesis routes of </w:t>
      </w:r>
      <w:r w:rsidR="00862A32">
        <w:rPr>
          <w:sz w:val="30"/>
          <w:szCs w:val="30"/>
        </w:rPr>
        <w:t>TBT</w:t>
      </w:r>
      <w:bookmarkEnd w:id="11"/>
    </w:p>
    <w:p w14:paraId="54225615" w14:textId="77777777" w:rsidR="006D22D9" w:rsidRDefault="006D22D9" w:rsidP="006D22D9">
      <w:pPr>
        <w:jc w:val="left"/>
        <w:rPr>
          <w:rFonts w:cs="Times New Roman"/>
          <w:sz w:val="28"/>
          <w:szCs w:val="28"/>
        </w:rPr>
      </w:pPr>
      <w:r w:rsidRPr="006D22D9">
        <w:rPr>
          <w:rFonts w:cs="Times New Roman"/>
          <w:sz w:val="28"/>
          <w:szCs w:val="28"/>
        </w:rPr>
        <w:object w:dxaOrig="11036" w:dyaOrig="7681" w14:anchorId="159E8446">
          <v:shape id="_x0000_i1026" type="#_x0000_t75" style="width:415.1pt;height:288.65pt" o:ole="">
            <v:imagedata r:id="rId9" o:title=""/>
          </v:shape>
          <o:OLEObject Type="Embed" ProgID="MestReNova.Document.1" ShapeID="_x0000_i1026" DrawAspect="Content" ObjectID="_1693851425" r:id="rId10"/>
        </w:object>
      </w:r>
    </w:p>
    <w:p w14:paraId="444D3C58" w14:textId="77777777" w:rsidR="006D22D9" w:rsidRDefault="006D22D9" w:rsidP="00E93BDD">
      <w:pPr>
        <w:jc w:val="center"/>
        <w:outlineLvl w:val="0"/>
        <w:rPr>
          <w:rFonts w:cs="Times New Roman"/>
          <w:sz w:val="28"/>
          <w:szCs w:val="28"/>
        </w:rPr>
      </w:pPr>
      <w:bookmarkStart w:id="12" w:name="_Toc77253456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 xml:space="preserve">S1 </w:t>
      </w:r>
      <w:r>
        <w:rPr>
          <w:rFonts w:cs="Times New Roman"/>
          <w:sz w:val="28"/>
          <w:szCs w:val="28"/>
        </w:rPr>
        <w:t xml:space="preserve">The </w:t>
      </w:r>
      <w:r w:rsidRPr="00530280">
        <w:rPr>
          <w:rFonts w:cs="Times New Roman"/>
          <w:sz w:val="28"/>
          <w:szCs w:val="28"/>
          <w:vertAlign w:val="superscript"/>
        </w:rPr>
        <w:t>1</w:t>
      </w:r>
      <w:r>
        <w:rPr>
          <w:rFonts w:cs="Times New Roman"/>
          <w:sz w:val="28"/>
          <w:szCs w:val="28"/>
        </w:rPr>
        <w:t xml:space="preserve">H NMR of </w:t>
      </w:r>
      <w:r w:rsidRPr="006D22D9">
        <w:rPr>
          <w:rFonts w:cs="Times New Roman"/>
          <w:b/>
          <w:bCs/>
          <w:sz w:val="28"/>
          <w:szCs w:val="28"/>
        </w:rPr>
        <w:t>1</w:t>
      </w:r>
      <w:bookmarkEnd w:id="12"/>
    </w:p>
    <w:p w14:paraId="6210D834" w14:textId="77777777" w:rsidR="006D22D9" w:rsidRDefault="006D22D9" w:rsidP="006D22D9">
      <w:pPr>
        <w:jc w:val="left"/>
        <w:rPr>
          <w:rFonts w:cs="Times New Roman"/>
          <w:sz w:val="28"/>
          <w:szCs w:val="28"/>
        </w:rPr>
      </w:pPr>
      <w:r w:rsidRPr="006D22D9">
        <w:rPr>
          <w:rFonts w:cs="Times New Roman"/>
          <w:sz w:val="28"/>
          <w:szCs w:val="28"/>
        </w:rPr>
        <w:object w:dxaOrig="14073" w:dyaOrig="9793" w14:anchorId="7D45310A">
          <v:shape id="_x0000_i1027" type="#_x0000_t75" style="width:415.1pt;height:288.65pt" o:ole="">
            <v:imagedata r:id="rId11" o:title=""/>
          </v:shape>
          <o:OLEObject Type="Embed" ProgID="MestReNova.Document.1" ShapeID="_x0000_i1027" DrawAspect="Content" ObjectID="_1693851426" r:id="rId12"/>
        </w:object>
      </w:r>
    </w:p>
    <w:p w14:paraId="3B4333BC" w14:textId="77777777" w:rsidR="006D22D9" w:rsidRDefault="006D22D9" w:rsidP="00E93BDD">
      <w:pPr>
        <w:jc w:val="center"/>
        <w:outlineLvl w:val="0"/>
        <w:rPr>
          <w:rFonts w:cs="Times New Roman"/>
          <w:sz w:val="28"/>
          <w:szCs w:val="28"/>
        </w:rPr>
      </w:pPr>
      <w:bookmarkStart w:id="13" w:name="_Toc77253457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 xml:space="preserve">S2 </w:t>
      </w:r>
      <w:r>
        <w:rPr>
          <w:rFonts w:cs="Times New Roman"/>
          <w:sz w:val="28"/>
          <w:szCs w:val="28"/>
        </w:rPr>
        <w:t xml:space="preserve">COSY of </w:t>
      </w:r>
      <w:r w:rsidRPr="006D22D9">
        <w:rPr>
          <w:rFonts w:cs="Times New Roman"/>
          <w:b/>
          <w:bCs/>
          <w:sz w:val="28"/>
          <w:szCs w:val="28"/>
        </w:rPr>
        <w:t>1</w:t>
      </w:r>
      <w:bookmarkEnd w:id="13"/>
    </w:p>
    <w:p w14:paraId="1C247BE8" w14:textId="77777777" w:rsidR="006D22D9" w:rsidRDefault="006D22D9" w:rsidP="006D22D9">
      <w:pPr>
        <w:jc w:val="left"/>
        <w:rPr>
          <w:rFonts w:cs="Times New Roman"/>
          <w:sz w:val="28"/>
          <w:szCs w:val="28"/>
        </w:rPr>
      </w:pPr>
      <w:r w:rsidRPr="006D22D9">
        <w:rPr>
          <w:rFonts w:cs="Times New Roman"/>
          <w:sz w:val="28"/>
          <w:szCs w:val="28"/>
        </w:rPr>
        <w:object w:dxaOrig="10892" w:dyaOrig="7580" w14:anchorId="62775500">
          <v:shape id="_x0000_i1028" type="#_x0000_t75" style="width:415.1pt;height:288.65pt" o:ole="">
            <v:imagedata r:id="rId13" o:title=""/>
          </v:shape>
          <o:OLEObject Type="Embed" ProgID="MestReNova.Document.1" ShapeID="_x0000_i1028" DrawAspect="Content" ObjectID="_1693851427" r:id="rId14"/>
        </w:object>
      </w:r>
    </w:p>
    <w:p w14:paraId="3EB22722" w14:textId="77777777" w:rsidR="006D22D9" w:rsidRDefault="006D22D9" w:rsidP="00E93BDD">
      <w:pPr>
        <w:jc w:val="center"/>
        <w:outlineLvl w:val="0"/>
        <w:rPr>
          <w:rFonts w:cs="Times New Roman"/>
          <w:sz w:val="28"/>
          <w:szCs w:val="28"/>
        </w:rPr>
      </w:pPr>
      <w:bookmarkStart w:id="14" w:name="_Toc77253458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 xml:space="preserve">S3 </w:t>
      </w:r>
      <w:r>
        <w:rPr>
          <w:rFonts w:cs="Times New Roman"/>
          <w:sz w:val="28"/>
          <w:szCs w:val="28"/>
        </w:rPr>
        <w:t xml:space="preserve">The </w:t>
      </w:r>
      <w:r w:rsidRPr="00530280">
        <w:rPr>
          <w:rFonts w:cs="Times New Roman"/>
          <w:sz w:val="28"/>
          <w:szCs w:val="28"/>
          <w:vertAlign w:val="superscript"/>
        </w:rPr>
        <w:t>1</w:t>
      </w:r>
      <w:r>
        <w:rPr>
          <w:rFonts w:cs="Times New Roman"/>
          <w:sz w:val="28"/>
          <w:szCs w:val="28"/>
        </w:rPr>
        <w:t xml:space="preserve">H NMR of </w:t>
      </w:r>
      <w:r>
        <w:rPr>
          <w:rFonts w:cs="Times New Roman"/>
          <w:b/>
          <w:bCs/>
          <w:sz w:val="28"/>
          <w:szCs w:val="28"/>
        </w:rPr>
        <w:t>2</w:t>
      </w:r>
      <w:bookmarkEnd w:id="14"/>
    </w:p>
    <w:p w14:paraId="53941180" w14:textId="77777777" w:rsidR="006D22D9" w:rsidRDefault="004D2E24" w:rsidP="004D2E24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 wp14:anchorId="1704D152" wp14:editId="2EDEF4FB">
            <wp:extent cx="4210050" cy="6303937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249" cy="630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046A5" w14:textId="77777777" w:rsidR="006D22D9" w:rsidRDefault="006D22D9" w:rsidP="00E93BDD">
      <w:pPr>
        <w:jc w:val="center"/>
        <w:outlineLvl w:val="0"/>
        <w:rPr>
          <w:rFonts w:cs="Times New Roman"/>
          <w:b/>
          <w:bCs/>
          <w:sz w:val="28"/>
          <w:szCs w:val="28"/>
        </w:rPr>
      </w:pPr>
      <w:bookmarkStart w:id="15" w:name="_Toc77253459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 xml:space="preserve">S4 </w:t>
      </w:r>
      <w:r>
        <w:rPr>
          <w:rFonts w:cs="Times New Roman"/>
          <w:sz w:val="28"/>
          <w:szCs w:val="28"/>
        </w:rPr>
        <w:t xml:space="preserve">The </w:t>
      </w:r>
      <w:r w:rsidRPr="00530280">
        <w:rPr>
          <w:rFonts w:cs="Times New Roman"/>
          <w:sz w:val="28"/>
          <w:szCs w:val="28"/>
          <w:vertAlign w:val="superscript"/>
        </w:rPr>
        <w:t>1</w:t>
      </w:r>
      <w:r>
        <w:rPr>
          <w:rFonts w:cs="Times New Roman"/>
          <w:sz w:val="28"/>
          <w:szCs w:val="28"/>
        </w:rPr>
        <w:t xml:space="preserve">H NMR </w:t>
      </w:r>
      <w:r w:rsidR="00530280">
        <w:rPr>
          <w:rFonts w:cs="Times New Roman"/>
          <w:sz w:val="28"/>
          <w:szCs w:val="28"/>
        </w:rPr>
        <w:t xml:space="preserve">and COSY of </w:t>
      </w:r>
      <w:bookmarkEnd w:id="15"/>
      <w:r w:rsidR="00E239D1">
        <w:rPr>
          <w:rFonts w:cs="Times New Roman"/>
          <w:b/>
          <w:bCs/>
          <w:sz w:val="28"/>
          <w:szCs w:val="28"/>
        </w:rPr>
        <w:t>TBT</w:t>
      </w:r>
    </w:p>
    <w:p w14:paraId="58531E67" w14:textId="77777777" w:rsidR="000A699D" w:rsidRDefault="000A699D" w:rsidP="006D22D9">
      <w:pPr>
        <w:jc w:val="center"/>
      </w:pPr>
      <w:r>
        <w:object w:dxaOrig="10151" w:dyaOrig="7806" w14:anchorId="3A6911E2">
          <v:shape id="_x0000_i1029" type="#_x0000_t75" style="width:326.8pt;height:252.3pt" o:ole="">
            <v:imagedata r:id="rId16" o:title=""/>
          </v:shape>
          <o:OLEObject Type="Embed" ProgID="Origin50.Graph" ShapeID="_x0000_i1029" DrawAspect="Content" ObjectID="_1693851428" r:id="rId17"/>
        </w:object>
      </w:r>
    </w:p>
    <w:p w14:paraId="07C23601" w14:textId="77777777" w:rsidR="000A699D" w:rsidRDefault="000A699D" w:rsidP="006D22D9">
      <w:pPr>
        <w:jc w:val="center"/>
      </w:pPr>
    </w:p>
    <w:p w14:paraId="409E7D02" w14:textId="77777777" w:rsidR="000A699D" w:rsidRPr="000A699D" w:rsidRDefault="000A699D" w:rsidP="00E93BDD">
      <w:pPr>
        <w:jc w:val="center"/>
        <w:outlineLvl w:val="0"/>
        <w:rPr>
          <w:rFonts w:cs="Times New Roman"/>
          <w:sz w:val="28"/>
          <w:szCs w:val="28"/>
        </w:rPr>
      </w:pPr>
      <w:bookmarkStart w:id="16" w:name="_Toc77253460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 xml:space="preserve">S5 </w:t>
      </w:r>
      <w:r>
        <w:rPr>
          <w:rFonts w:cs="Times New Roman"/>
          <w:sz w:val="28"/>
          <w:szCs w:val="28"/>
        </w:rPr>
        <w:t xml:space="preserve">The UV-vis of </w:t>
      </w:r>
      <w:r w:rsidRPr="000A699D">
        <w:rPr>
          <w:rFonts w:cs="Times New Roman"/>
          <w:sz w:val="28"/>
          <w:szCs w:val="28"/>
        </w:rPr>
        <w:t xml:space="preserve">TBT (20 </w:t>
      </w:r>
      <w:r w:rsidRPr="000A699D">
        <w:rPr>
          <w:rFonts w:cs="Times New Roman" w:hint="eastAsia"/>
          <w:sz w:val="28"/>
          <w:szCs w:val="28"/>
        </w:rPr>
        <w:t>µ</w:t>
      </w:r>
      <w:r w:rsidRPr="000A699D">
        <w:rPr>
          <w:rFonts w:cs="Times New Roman"/>
          <w:sz w:val="28"/>
          <w:szCs w:val="28"/>
        </w:rPr>
        <w:t>M) toward</w:t>
      </w:r>
      <w:r>
        <w:rPr>
          <w:rFonts w:cs="Times New Roman"/>
          <w:sz w:val="28"/>
          <w:szCs w:val="28"/>
        </w:rPr>
        <w:t xml:space="preserve">s </w:t>
      </w:r>
      <w:proofErr w:type="spellStart"/>
      <w:proofErr w:type="gramStart"/>
      <w:r w:rsidRPr="000A699D">
        <w:rPr>
          <w:rFonts w:cs="Times New Roman"/>
          <w:sz w:val="28"/>
          <w:szCs w:val="28"/>
        </w:rPr>
        <w:t>TMeQ</w:t>
      </w:r>
      <w:proofErr w:type="spellEnd"/>
      <w:r w:rsidRPr="000A699D">
        <w:rPr>
          <w:rFonts w:cs="Times New Roman"/>
          <w:sz w:val="28"/>
          <w:szCs w:val="28"/>
        </w:rPr>
        <w:t>[</w:t>
      </w:r>
      <w:proofErr w:type="gramEnd"/>
      <w:r w:rsidRPr="000A699D">
        <w:rPr>
          <w:rFonts w:cs="Times New Roman"/>
          <w:sz w:val="28"/>
          <w:szCs w:val="28"/>
        </w:rPr>
        <w:t>6].</w:t>
      </w:r>
      <w:bookmarkEnd w:id="16"/>
    </w:p>
    <w:p w14:paraId="1B2E9BDB" w14:textId="77777777" w:rsidR="006D22D9" w:rsidRDefault="000A699D" w:rsidP="006D22D9">
      <w:pPr>
        <w:jc w:val="center"/>
      </w:pPr>
      <w:r>
        <w:object w:dxaOrig="10151" w:dyaOrig="7806" w14:anchorId="6BDFD6A0">
          <v:shape id="_x0000_i1030" type="#_x0000_t75" style="width:350pt;height:268.6pt" o:ole="">
            <v:imagedata r:id="rId18" o:title=""/>
          </v:shape>
          <o:OLEObject Type="Embed" ProgID="Origin50.Graph" ShapeID="_x0000_i1030" DrawAspect="Content" ObjectID="_1693851429" r:id="rId19"/>
        </w:object>
      </w:r>
    </w:p>
    <w:p w14:paraId="661DEA23" w14:textId="77777777" w:rsidR="000A699D" w:rsidRPr="00AC54DA" w:rsidRDefault="000A699D" w:rsidP="00E93BDD">
      <w:pPr>
        <w:jc w:val="center"/>
        <w:outlineLvl w:val="0"/>
        <w:rPr>
          <w:rFonts w:cs="Times New Roman"/>
          <w:sz w:val="28"/>
          <w:szCs w:val="28"/>
        </w:rPr>
      </w:pPr>
      <w:bookmarkStart w:id="17" w:name="_Toc77253461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 xml:space="preserve">S6 </w:t>
      </w:r>
      <w:r>
        <w:rPr>
          <w:rFonts w:cs="Times New Roman"/>
          <w:sz w:val="28"/>
          <w:szCs w:val="28"/>
        </w:rPr>
        <w:t xml:space="preserve">The </w:t>
      </w:r>
      <w:r w:rsidR="00AC54DA">
        <w:rPr>
          <w:rFonts w:cs="Times New Roman"/>
          <w:sz w:val="28"/>
          <w:szCs w:val="28"/>
        </w:rPr>
        <w:t>plot</w:t>
      </w:r>
      <w:r>
        <w:rPr>
          <w:rFonts w:cs="Times New Roman"/>
          <w:sz w:val="28"/>
          <w:szCs w:val="28"/>
        </w:rPr>
        <w:t xml:space="preserve"> of </w:t>
      </w:r>
      <w:proofErr w:type="spellStart"/>
      <w:proofErr w:type="gramStart"/>
      <w:r w:rsidR="00AC54DA" w:rsidRPr="00AC54DA">
        <w:rPr>
          <w:rFonts w:cs="Times New Roman"/>
          <w:sz w:val="28"/>
          <w:szCs w:val="28"/>
        </w:rPr>
        <w:t>N</w:t>
      </w:r>
      <w:r w:rsidR="00AC54DA" w:rsidRPr="00AC54DA">
        <w:rPr>
          <w:rFonts w:cs="Times New Roman"/>
          <w:sz w:val="28"/>
          <w:szCs w:val="28"/>
          <w:vertAlign w:val="subscript"/>
        </w:rPr>
        <w:t>TMeQ</w:t>
      </w:r>
      <w:proofErr w:type="spellEnd"/>
      <w:r w:rsidR="00AC54DA" w:rsidRPr="00AC54DA">
        <w:rPr>
          <w:rFonts w:cs="Times New Roman"/>
          <w:sz w:val="28"/>
          <w:szCs w:val="28"/>
          <w:vertAlign w:val="subscript"/>
        </w:rPr>
        <w:t>[</w:t>
      </w:r>
      <w:proofErr w:type="gramEnd"/>
      <w:r w:rsidR="00AC54DA" w:rsidRPr="00AC54DA">
        <w:rPr>
          <w:rFonts w:cs="Times New Roman"/>
          <w:sz w:val="28"/>
          <w:szCs w:val="28"/>
          <w:vertAlign w:val="subscript"/>
        </w:rPr>
        <w:t>6]</w:t>
      </w:r>
      <w:r w:rsidR="00AC54DA" w:rsidRPr="00AC54DA">
        <w:rPr>
          <w:rFonts w:cs="Times New Roman"/>
          <w:sz w:val="28"/>
          <w:szCs w:val="28"/>
        </w:rPr>
        <w:t>/N</w:t>
      </w:r>
      <w:r w:rsidR="00AC54DA" w:rsidRPr="00AC54DA">
        <w:rPr>
          <w:rFonts w:cs="Times New Roman"/>
          <w:sz w:val="28"/>
          <w:szCs w:val="28"/>
          <w:vertAlign w:val="subscript"/>
        </w:rPr>
        <w:t xml:space="preserve">TBT </w:t>
      </w:r>
      <w:r w:rsidR="00E210E2" w:rsidRPr="00AC54DA">
        <w:rPr>
          <w:rFonts w:cs="Times New Roman"/>
          <w:i/>
          <w:iCs/>
          <w:sz w:val="28"/>
          <w:szCs w:val="28"/>
        </w:rPr>
        <w:t>vs</w:t>
      </w:r>
      <w:r w:rsidR="00623D06">
        <w:rPr>
          <w:rFonts w:cs="Times New Roman"/>
          <w:i/>
          <w:iCs/>
          <w:sz w:val="28"/>
          <w:szCs w:val="28"/>
        </w:rPr>
        <w:t>.</w:t>
      </w:r>
      <w:r w:rsidR="00E210E2" w:rsidRPr="00AC54DA">
        <w:rPr>
          <w:rFonts w:cs="Times New Roman"/>
          <w:sz w:val="28"/>
          <w:szCs w:val="28"/>
        </w:rPr>
        <w:t xml:space="preserve"> </w:t>
      </w:r>
      <w:r w:rsidR="00E210E2">
        <w:rPr>
          <w:rFonts w:cs="Times New Roman"/>
          <w:sz w:val="28"/>
          <w:szCs w:val="28"/>
        </w:rPr>
        <w:t>a</w:t>
      </w:r>
      <w:r w:rsidR="00E210E2" w:rsidRPr="00AC54DA">
        <w:rPr>
          <w:rFonts w:cs="Times New Roman"/>
          <w:sz w:val="28"/>
          <w:szCs w:val="28"/>
        </w:rPr>
        <w:t xml:space="preserve">bs. </w:t>
      </w:r>
      <w:r w:rsidR="00AC54DA">
        <w:rPr>
          <w:rFonts w:cs="Times New Roman"/>
          <w:sz w:val="28"/>
          <w:szCs w:val="28"/>
        </w:rPr>
        <w:t xml:space="preserve">at </w:t>
      </w:r>
      <w:r w:rsidR="00AC54DA" w:rsidRPr="00AC54DA">
        <w:rPr>
          <w:rFonts w:cs="Times New Roman"/>
          <w:sz w:val="28"/>
          <w:szCs w:val="28"/>
        </w:rPr>
        <w:t>λ= 28</w:t>
      </w:r>
      <w:r w:rsidR="00825FAA">
        <w:rPr>
          <w:rFonts w:cs="Times New Roman"/>
          <w:sz w:val="28"/>
          <w:szCs w:val="28"/>
        </w:rPr>
        <w:t>6</w:t>
      </w:r>
      <w:r w:rsidR="00AC54DA" w:rsidRPr="00AC54DA">
        <w:rPr>
          <w:rFonts w:cs="Times New Roman"/>
          <w:sz w:val="28"/>
          <w:szCs w:val="28"/>
        </w:rPr>
        <w:t>n</w:t>
      </w:r>
      <w:r w:rsidR="00AC54DA">
        <w:rPr>
          <w:rFonts w:cs="Times New Roman" w:hint="eastAsia"/>
          <w:sz w:val="28"/>
          <w:szCs w:val="28"/>
        </w:rPr>
        <w:t>m.</w:t>
      </w:r>
      <w:bookmarkEnd w:id="17"/>
    </w:p>
    <w:p w14:paraId="24AC28CB" w14:textId="77777777" w:rsidR="000A699D" w:rsidRDefault="00E448B7" w:rsidP="006D22D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 wp14:anchorId="0539BBEE" wp14:editId="12EB3A0F">
            <wp:extent cx="5267960" cy="3425825"/>
            <wp:effectExtent l="0" t="0" r="889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5B2AF" w14:textId="77777777" w:rsidR="00E448B7" w:rsidRDefault="00E448B7" w:rsidP="00E93BDD">
      <w:pPr>
        <w:jc w:val="center"/>
        <w:outlineLvl w:val="0"/>
        <w:rPr>
          <w:rFonts w:cs="Times New Roman"/>
          <w:sz w:val="28"/>
          <w:szCs w:val="28"/>
        </w:rPr>
      </w:pPr>
      <w:bookmarkStart w:id="18" w:name="_Toc77253462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 xml:space="preserve">S7 </w:t>
      </w:r>
      <w:r>
        <w:rPr>
          <w:rFonts w:cs="Times New Roman"/>
          <w:sz w:val="28"/>
          <w:szCs w:val="28"/>
        </w:rPr>
        <w:t xml:space="preserve">ITC of </w:t>
      </w:r>
      <w:proofErr w:type="gramStart"/>
      <w:r>
        <w:rPr>
          <w:rFonts w:cs="Times New Roman"/>
          <w:sz w:val="28"/>
          <w:szCs w:val="28"/>
        </w:rPr>
        <w:t>Q[</w:t>
      </w:r>
      <w:proofErr w:type="gramEnd"/>
      <w:r>
        <w:rPr>
          <w:rFonts w:cs="Times New Roman"/>
          <w:sz w:val="28"/>
          <w:szCs w:val="28"/>
        </w:rPr>
        <w:t>7] (0.1 M) towards TBT(0.005 M)</w:t>
      </w:r>
      <w:r>
        <w:rPr>
          <w:rFonts w:cs="Times New Roman" w:hint="eastAsia"/>
          <w:sz w:val="28"/>
          <w:szCs w:val="28"/>
        </w:rPr>
        <w:t>.</w:t>
      </w:r>
      <w:bookmarkEnd w:id="18"/>
    </w:p>
    <w:p w14:paraId="1EC4D398" w14:textId="77777777" w:rsidR="00C90369" w:rsidRDefault="00C90369" w:rsidP="00C90369">
      <w:pPr>
        <w:jc w:val="center"/>
        <w:rPr>
          <w:rFonts w:cs="Times New Roman"/>
          <w:sz w:val="28"/>
          <w:szCs w:val="28"/>
        </w:rPr>
      </w:pPr>
    </w:p>
    <w:p w14:paraId="7FF636F8" w14:textId="77777777" w:rsidR="00E448B7" w:rsidRDefault="00E448B7" w:rsidP="00E93BDD">
      <w:pPr>
        <w:jc w:val="center"/>
        <w:outlineLvl w:val="0"/>
        <w:rPr>
          <w:rFonts w:cs="Times New Roman"/>
          <w:sz w:val="28"/>
          <w:szCs w:val="28"/>
        </w:rPr>
      </w:pPr>
      <w:bookmarkStart w:id="19" w:name="_Toc77253463"/>
      <w:r>
        <w:rPr>
          <w:rFonts w:cs="Times New Roman"/>
          <w:sz w:val="28"/>
          <w:szCs w:val="28"/>
        </w:rPr>
        <w:t xml:space="preserve">Table </w:t>
      </w:r>
      <w:r w:rsidR="00EF7A7F">
        <w:rPr>
          <w:rFonts w:cs="Times New Roman"/>
          <w:sz w:val="28"/>
          <w:szCs w:val="28"/>
        </w:rPr>
        <w:t>S1</w:t>
      </w:r>
      <w:r w:rsidR="008775E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Date of ITC</w:t>
      </w:r>
      <w:bookmarkEnd w:id="19"/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52EC6" w14:paraId="16102FBF" w14:textId="77777777" w:rsidTr="00952EC6">
        <w:tc>
          <w:tcPr>
            <w:tcW w:w="2765" w:type="dxa"/>
            <w:tcBorders>
              <w:bottom w:val="nil"/>
              <w:right w:val="nil"/>
            </w:tcBorders>
          </w:tcPr>
          <w:p w14:paraId="23A7D69C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K</w:t>
            </w:r>
            <w:r w:rsidRPr="00E448B7">
              <w:rPr>
                <w:rFonts w:cs="Times New Roman"/>
                <w:sz w:val="28"/>
                <w:szCs w:val="28"/>
                <w:vertAlign w:val="subscript"/>
              </w:rPr>
              <w:t>a1</w:t>
            </w:r>
            <w:r>
              <w:rPr>
                <w:rFonts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(M</w:t>
            </w:r>
            <w:r w:rsidRPr="00952EC6">
              <w:rPr>
                <w:rFonts w:cs="Times New Roman"/>
                <w:sz w:val="28"/>
                <w:szCs w:val="28"/>
                <w:vertAlign w:val="superscript"/>
              </w:rPr>
              <w:t>-1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765" w:type="dxa"/>
            <w:tcBorders>
              <w:left w:val="nil"/>
              <w:bottom w:val="nil"/>
              <w:right w:val="nil"/>
            </w:tcBorders>
          </w:tcPr>
          <w:p w14:paraId="78E0E4BA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K</w:t>
            </w:r>
            <w:r w:rsidRPr="00E448B7">
              <w:rPr>
                <w:rFonts w:cs="Times New Roman"/>
                <w:sz w:val="28"/>
                <w:szCs w:val="28"/>
                <w:vertAlign w:val="subscript"/>
              </w:rPr>
              <w:t>a2</w:t>
            </w:r>
            <w:r>
              <w:rPr>
                <w:rFonts w:cs="Times New Roman"/>
                <w:sz w:val="28"/>
                <w:szCs w:val="28"/>
              </w:rPr>
              <w:t>(M</w:t>
            </w:r>
            <w:r w:rsidRPr="00952EC6">
              <w:rPr>
                <w:rFonts w:cs="Times New Roman"/>
                <w:sz w:val="28"/>
                <w:szCs w:val="28"/>
                <w:vertAlign w:val="superscript"/>
              </w:rPr>
              <w:t>-1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766" w:type="dxa"/>
            <w:tcBorders>
              <w:left w:val="nil"/>
              <w:bottom w:val="nil"/>
            </w:tcBorders>
          </w:tcPr>
          <w:p w14:paraId="66B3AD67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K</w:t>
            </w:r>
            <w:r w:rsidRPr="00E448B7">
              <w:rPr>
                <w:rFonts w:cs="Times New Roman"/>
                <w:sz w:val="28"/>
                <w:szCs w:val="28"/>
                <w:vertAlign w:val="subscript"/>
              </w:rPr>
              <w:t>a3</w:t>
            </w:r>
            <w:r>
              <w:rPr>
                <w:rFonts w:cs="Times New Roman"/>
                <w:sz w:val="28"/>
                <w:szCs w:val="28"/>
              </w:rPr>
              <w:t>(M</w:t>
            </w:r>
            <w:r w:rsidRPr="00952EC6">
              <w:rPr>
                <w:rFonts w:cs="Times New Roman"/>
                <w:sz w:val="28"/>
                <w:szCs w:val="28"/>
                <w:vertAlign w:val="superscript"/>
              </w:rPr>
              <w:t>-1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952EC6" w14:paraId="63A042FF" w14:textId="77777777" w:rsidTr="00952EC6">
        <w:tc>
          <w:tcPr>
            <w:tcW w:w="2765" w:type="dxa"/>
            <w:tcBorders>
              <w:top w:val="nil"/>
              <w:bottom w:val="single" w:sz="4" w:space="0" w:color="auto"/>
              <w:right w:val="nil"/>
            </w:tcBorders>
          </w:tcPr>
          <w:p w14:paraId="06047860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/>
                <w:sz w:val="28"/>
                <w:szCs w:val="28"/>
              </w:rPr>
              <w:t>1.422×10</w:t>
            </w:r>
            <w:r w:rsidRPr="00843E12">
              <w:rPr>
                <w:rFonts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AA103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/>
                <w:sz w:val="28"/>
                <w:szCs w:val="28"/>
              </w:rPr>
              <w:t>2022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</w:tcBorders>
          </w:tcPr>
          <w:p w14:paraId="054FDB64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/>
                <w:sz w:val="28"/>
                <w:szCs w:val="28"/>
              </w:rPr>
              <w:t>21.55</w:t>
            </w:r>
          </w:p>
        </w:tc>
      </w:tr>
      <w:tr w:rsidR="00952EC6" w14:paraId="735B938A" w14:textId="77777777" w:rsidTr="00952EC6">
        <w:tc>
          <w:tcPr>
            <w:tcW w:w="2765" w:type="dxa"/>
            <w:tcBorders>
              <w:bottom w:val="nil"/>
              <w:right w:val="nil"/>
            </w:tcBorders>
          </w:tcPr>
          <w:p w14:paraId="16372F45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ΔH</w:t>
            </w:r>
            <w:r w:rsidRPr="00E448B7">
              <w:rPr>
                <w:rFonts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(KJ/mol)</w:t>
            </w:r>
          </w:p>
        </w:tc>
        <w:tc>
          <w:tcPr>
            <w:tcW w:w="2765" w:type="dxa"/>
            <w:tcBorders>
              <w:left w:val="nil"/>
              <w:bottom w:val="nil"/>
              <w:right w:val="nil"/>
            </w:tcBorders>
          </w:tcPr>
          <w:p w14:paraId="5E1D1C7E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ΔH</w:t>
            </w:r>
            <w:r w:rsidRPr="00E448B7">
              <w:rPr>
                <w:rFonts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(KJ/mol)</w:t>
            </w:r>
          </w:p>
        </w:tc>
        <w:tc>
          <w:tcPr>
            <w:tcW w:w="2766" w:type="dxa"/>
            <w:tcBorders>
              <w:left w:val="nil"/>
              <w:bottom w:val="nil"/>
            </w:tcBorders>
          </w:tcPr>
          <w:p w14:paraId="1DDAF0FB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ΔH</w:t>
            </w:r>
            <w:r w:rsidRPr="00E448B7">
              <w:rPr>
                <w:rFonts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(KJ/mol)</w:t>
            </w:r>
          </w:p>
        </w:tc>
      </w:tr>
      <w:tr w:rsidR="00952EC6" w14:paraId="434D2C70" w14:textId="77777777" w:rsidTr="00952EC6">
        <w:tc>
          <w:tcPr>
            <w:tcW w:w="2765" w:type="dxa"/>
            <w:tcBorders>
              <w:top w:val="nil"/>
              <w:bottom w:val="single" w:sz="4" w:space="0" w:color="auto"/>
              <w:right w:val="nil"/>
            </w:tcBorders>
          </w:tcPr>
          <w:p w14:paraId="1B38047B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/>
                <w:sz w:val="28"/>
                <w:szCs w:val="28"/>
              </w:rPr>
              <w:t>62.72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09329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/>
                <w:sz w:val="28"/>
                <w:szCs w:val="28"/>
              </w:rPr>
              <w:t>-3918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</w:tcBorders>
          </w:tcPr>
          <w:p w14:paraId="49EA79BD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/>
                <w:sz w:val="28"/>
                <w:szCs w:val="28"/>
              </w:rPr>
              <w:t>-1783</w:t>
            </w:r>
          </w:p>
        </w:tc>
      </w:tr>
      <w:tr w:rsidR="00952EC6" w14:paraId="52821312" w14:textId="77777777" w:rsidTr="00952EC6">
        <w:tc>
          <w:tcPr>
            <w:tcW w:w="2765" w:type="dxa"/>
            <w:tcBorders>
              <w:bottom w:val="nil"/>
              <w:right w:val="nil"/>
            </w:tcBorders>
          </w:tcPr>
          <w:p w14:paraId="02AEAA4B" w14:textId="77777777" w:rsidR="00952EC6" w:rsidRP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ΔS</w:t>
            </w:r>
            <w:r w:rsidRPr="00843E12">
              <w:rPr>
                <w:rFonts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cs="Times New Roman"/>
                <w:sz w:val="28"/>
                <w:szCs w:val="28"/>
              </w:rPr>
              <w:t xml:space="preserve"> (J/mol</w:t>
            </w:r>
            <w:r w:rsidRPr="00952EC6">
              <w:rPr>
                <w:rFonts w:cs="Times New Roman"/>
                <w:sz w:val="28"/>
                <w:szCs w:val="28"/>
              </w:rPr>
              <w:t>·</w:t>
            </w:r>
            <w:r>
              <w:rPr>
                <w:rFonts w:cs="Times New Roman"/>
                <w:sz w:val="28"/>
                <w:szCs w:val="28"/>
              </w:rPr>
              <w:t>K)</w:t>
            </w:r>
          </w:p>
        </w:tc>
        <w:tc>
          <w:tcPr>
            <w:tcW w:w="2765" w:type="dxa"/>
            <w:tcBorders>
              <w:left w:val="nil"/>
              <w:bottom w:val="nil"/>
              <w:right w:val="nil"/>
            </w:tcBorders>
          </w:tcPr>
          <w:p w14:paraId="01C7BE6A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ΔS</w:t>
            </w:r>
            <w:r w:rsidRPr="00843E12">
              <w:rPr>
                <w:rFonts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cs="Times New Roman"/>
                <w:sz w:val="28"/>
                <w:szCs w:val="28"/>
              </w:rPr>
              <w:t xml:space="preserve"> (J/</w:t>
            </w:r>
            <w:proofErr w:type="spellStart"/>
            <w:r>
              <w:rPr>
                <w:rFonts w:cs="Times New Roman"/>
                <w:sz w:val="28"/>
                <w:szCs w:val="28"/>
              </w:rPr>
              <w:t>mol</w:t>
            </w:r>
            <w:r w:rsidRPr="00952EC6">
              <w:rPr>
                <w:rFonts w:cs="Times New Roman"/>
                <w:sz w:val="28"/>
                <w:szCs w:val="28"/>
              </w:rPr>
              <w:t>·</w:t>
            </w:r>
            <w:r>
              <w:rPr>
                <w:rFonts w:cs="Times New Roman"/>
                <w:sz w:val="28"/>
                <w:szCs w:val="28"/>
              </w:rPr>
              <w:t>K</w:t>
            </w:r>
            <w:proofErr w:type="spellEnd"/>
            <w:r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766" w:type="dxa"/>
            <w:tcBorders>
              <w:left w:val="nil"/>
              <w:bottom w:val="nil"/>
            </w:tcBorders>
          </w:tcPr>
          <w:p w14:paraId="66E0A0B4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448B7">
              <w:rPr>
                <w:rFonts w:cs="Times New Roman"/>
                <w:sz w:val="28"/>
                <w:szCs w:val="28"/>
              </w:rPr>
              <w:t>ΔS</w:t>
            </w:r>
            <w:r w:rsidRPr="00843E12">
              <w:rPr>
                <w:rFonts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cs="Times New Roman"/>
                <w:sz w:val="28"/>
                <w:szCs w:val="28"/>
              </w:rPr>
              <w:t xml:space="preserve"> (J/</w:t>
            </w:r>
            <w:proofErr w:type="spellStart"/>
            <w:r>
              <w:rPr>
                <w:rFonts w:cs="Times New Roman"/>
                <w:sz w:val="28"/>
                <w:szCs w:val="28"/>
              </w:rPr>
              <w:t>mol</w:t>
            </w:r>
            <w:r w:rsidRPr="00952EC6">
              <w:rPr>
                <w:rFonts w:cs="Times New Roman"/>
                <w:sz w:val="28"/>
                <w:szCs w:val="28"/>
              </w:rPr>
              <w:t>·</w:t>
            </w:r>
            <w:r>
              <w:rPr>
                <w:rFonts w:cs="Times New Roman"/>
                <w:sz w:val="28"/>
                <w:szCs w:val="28"/>
              </w:rPr>
              <w:t>K</w:t>
            </w:r>
            <w:proofErr w:type="spellEnd"/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952EC6" w14:paraId="6A25CE30" w14:textId="77777777" w:rsidTr="00952EC6">
        <w:tc>
          <w:tcPr>
            <w:tcW w:w="2765" w:type="dxa"/>
            <w:tcBorders>
              <w:top w:val="nil"/>
              <w:right w:val="nil"/>
            </w:tcBorders>
          </w:tcPr>
          <w:p w14:paraId="63226B22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/>
                <w:sz w:val="28"/>
                <w:szCs w:val="28"/>
              </w:rPr>
              <w:t>328</w:t>
            </w:r>
            <w:r w:rsidRPr="00843E12">
              <w:rPr>
                <w:rFonts w:cs="Times New Roman" w:hint="eastAsia"/>
                <w:sz w:val="28"/>
                <w:szCs w:val="28"/>
              </w:rPr>
              <w:t>.</w:t>
            </w:r>
            <w:r w:rsidRPr="00843E1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765" w:type="dxa"/>
            <w:tcBorders>
              <w:top w:val="nil"/>
              <w:left w:val="nil"/>
              <w:right w:val="nil"/>
            </w:tcBorders>
          </w:tcPr>
          <w:p w14:paraId="3A74F023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 w:hint="eastAsia"/>
                <w:sz w:val="28"/>
                <w:szCs w:val="28"/>
              </w:rPr>
              <w:t>-</w:t>
            </w:r>
            <w:r w:rsidRPr="00843E12">
              <w:rPr>
                <w:rFonts w:cs="Times New Roman"/>
                <w:sz w:val="28"/>
                <w:szCs w:val="28"/>
              </w:rPr>
              <w:t>1.308×10</w:t>
            </w:r>
            <w:r w:rsidRPr="00952EC6">
              <w:rPr>
                <w:rFonts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766" w:type="dxa"/>
            <w:tcBorders>
              <w:top w:val="nil"/>
              <w:left w:val="nil"/>
            </w:tcBorders>
          </w:tcPr>
          <w:p w14:paraId="332D4110" w14:textId="77777777" w:rsidR="00952EC6" w:rsidRDefault="00952EC6" w:rsidP="00952EC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43E12">
              <w:rPr>
                <w:rFonts w:cs="Times New Roman" w:hint="eastAsia"/>
                <w:sz w:val="28"/>
                <w:szCs w:val="28"/>
              </w:rPr>
              <w:t>-</w:t>
            </w:r>
            <w:r w:rsidRPr="00843E12">
              <w:rPr>
                <w:rFonts w:cs="Times New Roman"/>
                <w:sz w:val="28"/>
                <w:szCs w:val="28"/>
              </w:rPr>
              <w:t>5.954×10</w:t>
            </w:r>
            <w:r w:rsidRPr="00952EC6">
              <w:rPr>
                <w:rFonts w:cs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14:paraId="4763FD4D" w14:textId="77777777" w:rsidR="003264D6" w:rsidRPr="003264D6" w:rsidRDefault="003264D6" w:rsidP="006D22D9">
      <w:pPr>
        <w:jc w:val="center"/>
        <w:rPr>
          <w:rFonts w:cs="Times New Roman"/>
          <w:sz w:val="28"/>
          <w:szCs w:val="28"/>
        </w:rPr>
      </w:pPr>
    </w:p>
    <w:p w14:paraId="61F94218" w14:textId="77777777" w:rsidR="006D22D9" w:rsidRDefault="006F237D" w:rsidP="008E4B6D">
      <w:pPr>
        <w:jc w:val="center"/>
        <w:rPr>
          <w:rFonts w:cs="Times New Roman"/>
          <w:sz w:val="28"/>
          <w:szCs w:val="28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651F0573" wp14:editId="7220E8DD">
            <wp:extent cx="4619501" cy="322355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147" cy="324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98BBB" w14:textId="77777777" w:rsidR="00F0147C" w:rsidRDefault="00F0147C" w:rsidP="00E93BDD">
      <w:pPr>
        <w:pStyle w:val="a7"/>
        <w:spacing w:line="360" w:lineRule="auto"/>
        <w:jc w:val="center"/>
        <w:outlineLvl w:val="0"/>
        <w:rPr>
          <w:rFonts w:cs="Times New Roman"/>
          <w:color w:val="000000"/>
          <w:sz w:val="28"/>
          <w:szCs w:val="28"/>
        </w:rPr>
      </w:pPr>
      <w:bookmarkStart w:id="20" w:name="_Toc77253464"/>
      <w:r w:rsidRPr="00F0147C">
        <w:rPr>
          <w:rFonts w:hint="eastAsia"/>
          <w:sz w:val="28"/>
          <w:szCs w:val="28"/>
        </w:rPr>
        <w:t>F</w:t>
      </w:r>
      <w:r w:rsidRPr="00F0147C">
        <w:rPr>
          <w:sz w:val="28"/>
          <w:szCs w:val="28"/>
        </w:rPr>
        <w:t xml:space="preserve">igure </w:t>
      </w:r>
      <w:r w:rsidR="00EF7A7F">
        <w:rPr>
          <w:sz w:val="28"/>
          <w:szCs w:val="28"/>
        </w:rPr>
        <w:t>S</w:t>
      </w:r>
      <w:r w:rsidR="00D23403">
        <w:rPr>
          <w:sz w:val="28"/>
          <w:szCs w:val="28"/>
        </w:rPr>
        <w:t>8</w:t>
      </w:r>
      <w:r w:rsidRPr="00F0147C">
        <w:rPr>
          <w:sz w:val="28"/>
          <w:szCs w:val="28"/>
        </w:rPr>
        <w:t xml:space="preserve"> The </w:t>
      </w:r>
      <w:r w:rsidRPr="00F0147C">
        <w:rPr>
          <w:sz w:val="28"/>
          <w:szCs w:val="28"/>
          <w:vertAlign w:val="superscript"/>
        </w:rPr>
        <w:t>1</w:t>
      </w:r>
      <w:r w:rsidRPr="00F0147C">
        <w:rPr>
          <w:sz w:val="28"/>
          <w:szCs w:val="28"/>
        </w:rPr>
        <w:t xml:space="preserve">H NMR titration of TBT (1 mM) with an increasing amount of </w:t>
      </w:r>
      <w:proofErr w:type="gramStart"/>
      <w:r w:rsidRPr="00F0147C">
        <w:rPr>
          <w:sz w:val="28"/>
          <w:szCs w:val="28"/>
        </w:rPr>
        <w:t>Q[</w:t>
      </w:r>
      <w:proofErr w:type="gramEnd"/>
      <w:r>
        <w:rPr>
          <w:sz w:val="28"/>
          <w:szCs w:val="28"/>
        </w:rPr>
        <w:t>8</w:t>
      </w:r>
      <w:r w:rsidRPr="00F0147C">
        <w:rPr>
          <w:sz w:val="28"/>
          <w:szCs w:val="28"/>
        </w:rPr>
        <w:t>] from 0, 0.5, 1.0</w:t>
      </w:r>
      <w:r>
        <w:rPr>
          <w:sz w:val="28"/>
          <w:szCs w:val="28"/>
        </w:rPr>
        <w:t xml:space="preserve"> </w:t>
      </w:r>
      <w:r w:rsidRPr="00F0147C">
        <w:rPr>
          <w:sz w:val="28"/>
          <w:szCs w:val="28"/>
        </w:rPr>
        <w:t xml:space="preserve">to </w:t>
      </w:r>
      <w:r>
        <w:rPr>
          <w:sz w:val="28"/>
          <w:szCs w:val="28"/>
        </w:rPr>
        <w:t>2</w:t>
      </w:r>
      <w:r w:rsidRPr="00F0147C">
        <w:rPr>
          <w:sz w:val="28"/>
          <w:szCs w:val="28"/>
        </w:rPr>
        <w:t>.0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from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bottom</w:t>
      </w:r>
      <w:r>
        <w:rPr>
          <w:sz w:val="28"/>
          <w:szCs w:val="28"/>
        </w:rPr>
        <w:t xml:space="preserve"> to top, and free Q[8] (top) </w:t>
      </w:r>
      <w:r w:rsidRPr="00F0147C">
        <w:rPr>
          <w:rFonts w:cs="Times New Roman"/>
          <w:color w:val="000000"/>
          <w:sz w:val="28"/>
          <w:szCs w:val="28"/>
        </w:rPr>
        <w:t>in D</w:t>
      </w:r>
      <w:r w:rsidRPr="00F0147C">
        <w:rPr>
          <w:rFonts w:cs="Times New Roman"/>
          <w:color w:val="000000"/>
          <w:sz w:val="28"/>
          <w:szCs w:val="28"/>
          <w:vertAlign w:val="subscript"/>
        </w:rPr>
        <w:t>2</w:t>
      </w:r>
      <w:r w:rsidRPr="00F0147C">
        <w:rPr>
          <w:rFonts w:cs="Times New Roman"/>
          <w:color w:val="000000"/>
          <w:sz w:val="28"/>
          <w:szCs w:val="28"/>
        </w:rPr>
        <w:t>O.</w:t>
      </w:r>
      <w:bookmarkEnd w:id="20"/>
    </w:p>
    <w:p w14:paraId="162245D3" w14:textId="77777777" w:rsidR="00D23403" w:rsidRDefault="00D23403" w:rsidP="00D2340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 wp14:anchorId="73924930" wp14:editId="4E0EADA6">
            <wp:extent cx="4530663" cy="346985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351" cy="347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D6EAB" w14:textId="77777777" w:rsidR="00D23403" w:rsidRPr="00AC54DA" w:rsidRDefault="00D23403" w:rsidP="00D23403">
      <w:pPr>
        <w:jc w:val="center"/>
        <w:outlineLvl w:val="0"/>
        <w:rPr>
          <w:rFonts w:cs="Times New Roman"/>
          <w:sz w:val="28"/>
          <w:szCs w:val="28"/>
        </w:rPr>
      </w:pPr>
      <w:bookmarkStart w:id="21" w:name="_Toc77253465"/>
      <w:r>
        <w:rPr>
          <w:rFonts w:cs="Times New Roman"/>
          <w:sz w:val="28"/>
          <w:szCs w:val="28"/>
        </w:rPr>
        <w:t xml:space="preserve">Figure S9 The plot of </w:t>
      </w:r>
      <w:proofErr w:type="gramStart"/>
      <w:r w:rsidRPr="00AC54DA">
        <w:rPr>
          <w:rFonts w:cs="Times New Roman"/>
          <w:sz w:val="28"/>
          <w:szCs w:val="28"/>
        </w:rPr>
        <w:t>N</w:t>
      </w:r>
      <w:r w:rsidRPr="00AC54DA">
        <w:rPr>
          <w:rFonts w:cs="Times New Roman"/>
          <w:sz w:val="28"/>
          <w:szCs w:val="28"/>
          <w:vertAlign w:val="subscript"/>
        </w:rPr>
        <w:t>Q[</w:t>
      </w:r>
      <w:proofErr w:type="gramEnd"/>
      <w:r>
        <w:rPr>
          <w:rFonts w:cs="Times New Roman"/>
          <w:sz w:val="28"/>
          <w:szCs w:val="28"/>
          <w:vertAlign w:val="subscript"/>
        </w:rPr>
        <w:t>8</w:t>
      </w:r>
      <w:r w:rsidRPr="00AC54DA">
        <w:rPr>
          <w:rFonts w:cs="Times New Roman"/>
          <w:sz w:val="28"/>
          <w:szCs w:val="28"/>
          <w:vertAlign w:val="subscript"/>
        </w:rPr>
        <w:t>]</w:t>
      </w:r>
      <w:r w:rsidRPr="00AC54DA">
        <w:rPr>
          <w:rFonts w:cs="Times New Roman"/>
          <w:sz w:val="28"/>
          <w:szCs w:val="28"/>
        </w:rPr>
        <w:t>/N</w:t>
      </w:r>
      <w:r w:rsidRPr="00AC54DA">
        <w:rPr>
          <w:rFonts w:cs="Times New Roman"/>
          <w:sz w:val="28"/>
          <w:szCs w:val="28"/>
          <w:vertAlign w:val="subscript"/>
        </w:rPr>
        <w:t xml:space="preserve">TBT </w:t>
      </w:r>
      <w:r w:rsidRPr="00AC54DA">
        <w:rPr>
          <w:rFonts w:cs="Times New Roman"/>
          <w:i/>
          <w:iCs/>
          <w:sz w:val="28"/>
          <w:szCs w:val="28"/>
        </w:rPr>
        <w:t>vs</w:t>
      </w:r>
      <w:r>
        <w:rPr>
          <w:rFonts w:cs="Times New Roman"/>
          <w:i/>
          <w:iCs/>
          <w:sz w:val="28"/>
          <w:szCs w:val="28"/>
        </w:rPr>
        <w:t>.</w:t>
      </w:r>
      <w:r w:rsidRPr="00AC54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a</w:t>
      </w:r>
      <w:r w:rsidRPr="00AC54DA">
        <w:rPr>
          <w:rFonts w:cs="Times New Roman"/>
          <w:sz w:val="28"/>
          <w:szCs w:val="28"/>
        </w:rPr>
        <w:t xml:space="preserve">bs. </w:t>
      </w:r>
      <w:r>
        <w:rPr>
          <w:rFonts w:cs="Times New Roman"/>
          <w:sz w:val="28"/>
          <w:szCs w:val="28"/>
        </w:rPr>
        <w:t xml:space="preserve">at </w:t>
      </w:r>
      <w:r w:rsidRPr="00AC54DA">
        <w:rPr>
          <w:rFonts w:cs="Times New Roman"/>
          <w:sz w:val="28"/>
          <w:szCs w:val="28"/>
        </w:rPr>
        <w:t>λ= 28</w:t>
      </w:r>
      <w:r>
        <w:rPr>
          <w:rFonts w:cs="Times New Roman"/>
          <w:sz w:val="28"/>
          <w:szCs w:val="28"/>
        </w:rPr>
        <w:t>6</w:t>
      </w:r>
      <w:r w:rsidRPr="00AC54DA">
        <w:rPr>
          <w:rFonts w:cs="Times New Roman"/>
          <w:sz w:val="28"/>
          <w:szCs w:val="28"/>
        </w:rPr>
        <w:t>n</w:t>
      </w:r>
      <w:r>
        <w:rPr>
          <w:rFonts w:cs="Times New Roman" w:hint="eastAsia"/>
          <w:sz w:val="28"/>
          <w:szCs w:val="28"/>
        </w:rPr>
        <w:t>m.</w:t>
      </w:r>
      <w:bookmarkEnd w:id="21"/>
    </w:p>
    <w:p w14:paraId="38EB66BF" w14:textId="77777777" w:rsidR="00C120AD" w:rsidRPr="00D23403" w:rsidRDefault="00C120AD" w:rsidP="00570F22">
      <w:pPr>
        <w:pStyle w:val="a7"/>
        <w:spacing w:line="360" w:lineRule="auto"/>
        <w:jc w:val="center"/>
        <w:rPr>
          <w:rFonts w:cs="Times New Roman"/>
          <w:color w:val="000000"/>
          <w:sz w:val="28"/>
          <w:szCs w:val="28"/>
        </w:rPr>
      </w:pPr>
    </w:p>
    <w:p w14:paraId="39D171F2" w14:textId="77777777" w:rsidR="00C120AD" w:rsidRDefault="00C120AD" w:rsidP="00570F22">
      <w:pPr>
        <w:pStyle w:val="a7"/>
        <w:spacing w:line="36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42892D9" wp14:editId="439644A1">
            <wp:extent cx="4510809" cy="3384467"/>
            <wp:effectExtent l="0" t="0" r="444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79" cy="33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D3279" w14:textId="77777777" w:rsidR="00C120AD" w:rsidRDefault="00C120AD" w:rsidP="00C120AD">
      <w:pPr>
        <w:pStyle w:val="a7"/>
        <w:spacing w:line="360" w:lineRule="auto"/>
        <w:jc w:val="center"/>
        <w:outlineLvl w:val="0"/>
        <w:rPr>
          <w:rFonts w:cs="Times New Roman"/>
          <w:color w:val="000000"/>
          <w:sz w:val="28"/>
          <w:szCs w:val="28"/>
        </w:rPr>
      </w:pPr>
      <w:bookmarkStart w:id="22" w:name="_Toc77253466"/>
      <w:r w:rsidRPr="00F0147C">
        <w:rPr>
          <w:rFonts w:hint="eastAsia"/>
          <w:sz w:val="28"/>
          <w:szCs w:val="28"/>
        </w:rPr>
        <w:t>F</w:t>
      </w:r>
      <w:r w:rsidRPr="00F0147C">
        <w:rPr>
          <w:sz w:val="28"/>
          <w:szCs w:val="28"/>
        </w:rPr>
        <w:t xml:space="preserve">igure </w:t>
      </w:r>
      <w:r>
        <w:rPr>
          <w:sz w:val="28"/>
          <w:szCs w:val="28"/>
        </w:rPr>
        <w:t>S10</w:t>
      </w:r>
      <w:r w:rsidRPr="00F0147C">
        <w:rPr>
          <w:sz w:val="28"/>
          <w:szCs w:val="28"/>
        </w:rPr>
        <w:t xml:space="preserve"> The</w:t>
      </w:r>
      <w:r w:rsidRPr="00C120AD">
        <w:rPr>
          <w:sz w:val="28"/>
          <w:szCs w:val="28"/>
        </w:rPr>
        <w:t xml:space="preserve"> SEM</w:t>
      </w:r>
      <w:r w:rsidRPr="00F0147C">
        <w:rPr>
          <w:sz w:val="28"/>
          <w:szCs w:val="28"/>
        </w:rPr>
        <w:t xml:space="preserve"> of </w:t>
      </w:r>
      <w:proofErr w:type="gramStart"/>
      <w:r w:rsidRPr="00F0147C">
        <w:rPr>
          <w:sz w:val="28"/>
          <w:szCs w:val="28"/>
        </w:rPr>
        <w:t>Q[</w:t>
      </w:r>
      <w:proofErr w:type="gramEnd"/>
      <w:r>
        <w:rPr>
          <w:sz w:val="28"/>
          <w:szCs w:val="28"/>
        </w:rPr>
        <w:t>8</w:t>
      </w:r>
      <w:r w:rsidRPr="00F0147C">
        <w:rPr>
          <w:sz w:val="28"/>
          <w:szCs w:val="28"/>
        </w:rPr>
        <w:t>]</w:t>
      </w:r>
      <w:r>
        <w:rPr>
          <w:sz w:val="28"/>
          <w:szCs w:val="28"/>
        </w:rPr>
        <w:t>-</w:t>
      </w:r>
      <w:r w:rsidRPr="00F0147C">
        <w:rPr>
          <w:sz w:val="28"/>
          <w:szCs w:val="28"/>
        </w:rPr>
        <w:t>TBT (1 mM)</w:t>
      </w:r>
      <w:r w:rsidRPr="00F0147C">
        <w:rPr>
          <w:rFonts w:cs="Times New Roman"/>
          <w:color w:val="000000"/>
          <w:sz w:val="28"/>
          <w:szCs w:val="28"/>
        </w:rPr>
        <w:t>.</w:t>
      </w:r>
      <w:bookmarkEnd w:id="22"/>
    </w:p>
    <w:p w14:paraId="1C561278" w14:textId="77777777" w:rsidR="006B5540" w:rsidRDefault="008F48A1" w:rsidP="006D22D9">
      <w:pPr>
        <w:jc w:val="left"/>
        <w:rPr>
          <w:rFonts w:cs="Times New Roman"/>
          <w:sz w:val="28"/>
          <w:szCs w:val="28"/>
        </w:rPr>
      </w:pPr>
      <w:r w:rsidRPr="008F48A1">
        <w:rPr>
          <w:rFonts w:cs="Times New Roman"/>
          <w:sz w:val="28"/>
          <w:szCs w:val="28"/>
        </w:rPr>
        <w:object w:dxaOrig="10152" w:dyaOrig="7807" w14:anchorId="76D3BE5C">
          <v:shape id="_x0000_i1031" type="#_x0000_t75" style="width:415.7pt;height:319.3pt" o:ole="">
            <v:imagedata r:id="rId24" o:title=""/>
          </v:shape>
          <o:OLEObject Type="Embed" ProgID="Origin50.Graph" ShapeID="_x0000_i1031" DrawAspect="Content" ObjectID="_1693851430" r:id="rId25"/>
        </w:object>
      </w:r>
    </w:p>
    <w:p w14:paraId="2D0F3626" w14:textId="77777777" w:rsidR="0023472B" w:rsidRPr="0023472B" w:rsidRDefault="0023472B" w:rsidP="00A000A3">
      <w:pPr>
        <w:jc w:val="center"/>
        <w:outlineLvl w:val="0"/>
        <w:rPr>
          <w:rFonts w:cs="Times New Roman"/>
          <w:sz w:val="28"/>
          <w:szCs w:val="28"/>
        </w:rPr>
      </w:pPr>
      <w:bookmarkStart w:id="23" w:name="_Toc77253467"/>
      <w:r>
        <w:rPr>
          <w:rFonts w:cs="Times New Roman"/>
          <w:sz w:val="28"/>
          <w:szCs w:val="28"/>
        </w:rPr>
        <w:t xml:space="preserve">Figure </w:t>
      </w:r>
      <w:r w:rsidR="00EF7A7F">
        <w:rPr>
          <w:rFonts w:cs="Times New Roman"/>
          <w:sz w:val="28"/>
          <w:szCs w:val="28"/>
        </w:rPr>
        <w:t>S1</w:t>
      </w:r>
      <w:r w:rsidR="009D1D78">
        <w:rPr>
          <w:rFonts w:cs="Times New Roman"/>
          <w:sz w:val="28"/>
          <w:szCs w:val="28"/>
        </w:rPr>
        <w:t>1</w:t>
      </w:r>
      <w:r w:rsidR="00EF7A7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The plot of </w:t>
      </w:r>
      <w:proofErr w:type="spellStart"/>
      <w:r w:rsidRPr="00AC54DA">
        <w:rPr>
          <w:rFonts w:cs="Times New Roman"/>
          <w:sz w:val="28"/>
          <w:szCs w:val="28"/>
        </w:rPr>
        <w:t>N</w:t>
      </w:r>
      <w:r>
        <w:rPr>
          <w:rFonts w:cs="Times New Roman"/>
          <w:sz w:val="28"/>
          <w:szCs w:val="28"/>
          <w:vertAlign w:val="subscript"/>
        </w:rPr>
        <w:t>Ag</w:t>
      </w:r>
      <w:proofErr w:type="spellEnd"/>
      <w:r w:rsidRPr="0023472B">
        <w:rPr>
          <w:rFonts w:cs="Times New Roman"/>
          <w:sz w:val="28"/>
          <w:szCs w:val="28"/>
          <w:vertAlign w:val="subscript"/>
        </w:rPr>
        <w:t>+</w:t>
      </w:r>
      <w:r w:rsidRPr="00AC54DA">
        <w:rPr>
          <w:rFonts w:cs="Times New Roman"/>
          <w:sz w:val="28"/>
          <w:szCs w:val="28"/>
        </w:rPr>
        <w:t>/N</w:t>
      </w:r>
      <w:r w:rsidRPr="0023472B">
        <w:rPr>
          <w:rFonts w:cs="Times New Roman"/>
          <w:sz w:val="28"/>
          <w:szCs w:val="28"/>
          <w:vertAlign w:val="subscript"/>
        </w:rPr>
        <w:t xml:space="preserve"> </w:t>
      </w:r>
      <w:proofErr w:type="gramStart"/>
      <w:r w:rsidRPr="00AC54DA">
        <w:rPr>
          <w:rFonts w:cs="Times New Roman"/>
          <w:sz w:val="28"/>
          <w:szCs w:val="28"/>
          <w:vertAlign w:val="subscript"/>
        </w:rPr>
        <w:t>Q[</w:t>
      </w:r>
      <w:proofErr w:type="gramEnd"/>
      <w:r>
        <w:rPr>
          <w:rFonts w:cs="Times New Roman"/>
          <w:sz w:val="28"/>
          <w:szCs w:val="28"/>
          <w:vertAlign w:val="subscript"/>
        </w:rPr>
        <w:t>7</w:t>
      </w:r>
      <w:r w:rsidRPr="00AC54DA">
        <w:rPr>
          <w:rFonts w:cs="Times New Roman"/>
          <w:sz w:val="28"/>
          <w:szCs w:val="28"/>
          <w:vertAlign w:val="subscript"/>
        </w:rPr>
        <w:t>]</w:t>
      </w:r>
      <w:r>
        <w:rPr>
          <w:rFonts w:cs="Times New Roman"/>
          <w:sz w:val="28"/>
          <w:szCs w:val="28"/>
          <w:vertAlign w:val="subscript"/>
        </w:rPr>
        <w:t>-</w:t>
      </w:r>
      <w:r w:rsidRPr="00AC54DA">
        <w:rPr>
          <w:rFonts w:cs="Times New Roman"/>
          <w:sz w:val="28"/>
          <w:szCs w:val="28"/>
          <w:vertAlign w:val="subscript"/>
        </w:rPr>
        <w:t xml:space="preserve">TBT </w:t>
      </w:r>
      <w:r w:rsidRPr="00AC54DA">
        <w:rPr>
          <w:rFonts w:cs="Times New Roman"/>
          <w:i/>
          <w:iCs/>
          <w:sz w:val="28"/>
          <w:szCs w:val="28"/>
        </w:rPr>
        <w:t>vs</w:t>
      </w:r>
      <w:r>
        <w:rPr>
          <w:rFonts w:cs="Times New Roman"/>
          <w:i/>
          <w:iCs/>
          <w:sz w:val="28"/>
          <w:szCs w:val="28"/>
        </w:rPr>
        <w:t>.</w:t>
      </w:r>
      <w:r w:rsidRPr="00AC54D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a</w:t>
      </w:r>
      <w:r w:rsidRPr="00AC54DA">
        <w:rPr>
          <w:rFonts w:cs="Times New Roman"/>
          <w:sz w:val="28"/>
          <w:szCs w:val="28"/>
        </w:rPr>
        <w:t xml:space="preserve">bs. </w:t>
      </w:r>
      <w:r>
        <w:rPr>
          <w:rFonts w:cs="Times New Roman"/>
          <w:sz w:val="28"/>
          <w:szCs w:val="28"/>
        </w:rPr>
        <w:t xml:space="preserve">at </w:t>
      </w:r>
      <w:r w:rsidRPr="00AC54DA">
        <w:rPr>
          <w:rFonts w:cs="Times New Roman"/>
          <w:sz w:val="28"/>
          <w:szCs w:val="28"/>
        </w:rPr>
        <w:t>λ= 28</w:t>
      </w:r>
      <w:r>
        <w:rPr>
          <w:rFonts w:cs="Times New Roman"/>
          <w:sz w:val="28"/>
          <w:szCs w:val="28"/>
        </w:rPr>
        <w:t>6</w:t>
      </w:r>
      <w:r w:rsidRPr="00AC54DA">
        <w:rPr>
          <w:rFonts w:cs="Times New Roman"/>
          <w:sz w:val="28"/>
          <w:szCs w:val="28"/>
        </w:rPr>
        <w:t>n</w:t>
      </w:r>
      <w:r>
        <w:rPr>
          <w:rFonts w:cs="Times New Roman" w:hint="eastAsia"/>
          <w:sz w:val="28"/>
          <w:szCs w:val="28"/>
        </w:rPr>
        <w:t>m.</w:t>
      </w:r>
      <w:bookmarkEnd w:id="23"/>
    </w:p>
    <w:sectPr w:rsidR="0023472B" w:rsidRPr="0023472B" w:rsidSect="008535BA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57D5" w14:textId="77777777" w:rsidR="00637465" w:rsidRDefault="00637465" w:rsidP="004D2E24">
      <w:r>
        <w:separator/>
      </w:r>
    </w:p>
  </w:endnote>
  <w:endnote w:type="continuationSeparator" w:id="0">
    <w:p w14:paraId="1F9F229F" w14:textId="77777777" w:rsidR="00637465" w:rsidRDefault="00637465" w:rsidP="004D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5199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55416E" w14:textId="77777777" w:rsidR="00E93BDD" w:rsidRDefault="00E93BDD">
            <w:pPr>
              <w:pStyle w:val="a5"/>
              <w:jc w:val="right"/>
            </w:pPr>
            <w:r>
              <w:rPr>
                <w:lang w:val="zh-CN"/>
              </w:rPr>
              <w:t xml:space="preserve"> </w:t>
            </w:r>
            <w:r w:rsidR="009E1D5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E1D58">
              <w:rPr>
                <w:b/>
                <w:bCs/>
                <w:sz w:val="24"/>
                <w:szCs w:val="24"/>
              </w:rPr>
              <w:fldChar w:fldCharType="separate"/>
            </w:r>
            <w:r w:rsidR="00F54D9E">
              <w:rPr>
                <w:b/>
                <w:bCs/>
                <w:noProof/>
              </w:rPr>
              <w:t>1</w:t>
            </w:r>
            <w:r w:rsidR="009E1D58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9E1D5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E1D58">
              <w:rPr>
                <w:b/>
                <w:bCs/>
                <w:sz w:val="24"/>
                <w:szCs w:val="24"/>
              </w:rPr>
              <w:fldChar w:fldCharType="separate"/>
            </w:r>
            <w:r w:rsidR="00F54D9E">
              <w:rPr>
                <w:b/>
                <w:bCs/>
                <w:noProof/>
              </w:rPr>
              <w:t>10</w:t>
            </w:r>
            <w:r w:rsidR="009E1D5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BBEE9A" w14:textId="77777777" w:rsidR="00E93BDD" w:rsidRDefault="00E93B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C876" w14:textId="77777777" w:rsidR="00637465" w:rsidRDefault="00637465" w:rsidP="004D2E24">
      <w:r>
        <w:separator/>
      </w:r>
    </w:p>
  </w:footnote>
  <w:footnote w:type="continuationSeparator" w:id="0">
    <w:p w14:paraId="22FC5E36" w14:textId="77777777" w:rsidR="00637465" w:rsidRDefault="00637465" w:rsidP="004D2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2D9"/>
    <w:rsid w:val="00002B66"/>
    <w:rsid w:val="000A699D"/>
    <w:rsid w:val="000D6981"/>
    <w:rsid w:val="0023472B"/>
    <w:rsid w:val="003264D6"/>
    <w:rsid w:val="0035523E"/>
    <w:rsid w:val="00385082"/>
    <w:rsid w:val="0048266F"/>
    <w:rsid w:val="004D2E24"/>
    <w:rsid w:val="00530280"/>
    <w:rsid w:val="0056138D"/>
    <w:rsid w:val="0056156D"/>
    <w:rsid w:val="00570F22"/>
    <w:rsid w:val="005A34A2"/>
    <w:rsid w:val="00623D06"/>
    <w:rsid w:val="00637465"/>
    <w:rsid w:val="006A467E"/>
    <w:rsid w:val="006B5540"/>
    <w:rsid w:val="006B71CD"/>
    <w:rsid w:val="006D22D9"/>
    <w:rsid w:val="006F237D"/>
    <w:rsid w:val="0071415B"/>
    <w:rsid w:val="00752A74"/>
    <w:rsid w:val="007C1C74"/>
    <w:rsid w:val="00825FAA"/>
    <w:rsid w:val="00843E12"/>
    <w:rsid w:val="008535BA"/>
    <w:rsid w:val="00862A32"/>
    <w:rsid w:val="008775E9"/>
    <w:rsid w:val="008E4B6D"/>
    <w:rsid w:val="008F48A1"/>
    <w:rsid w:val="00952EC6"/>
    <w:rsid w:val="009D1D78"/>
    <w:rsid w:val="009D275E"/>
    <w:rsid w:val="009D6A58"/>
    <w:rsid w:val="009E1D58"/>
    <w:rsid w:val="00A000A3"/>
    <w:rsid w:val="00A54964"/>
    <w:rsid w:val="00A729C1"/>
    <w:rsid w:val="00AC54DA"/>
    <w:rsid w:val="00B05E38"/>
    <w:rsid w:val="00B8765C"/>
    <w:rsid w:val="00B9054F"/>
    <w:rsid w:val="00BB7AEA"/>
    <w:rsid w:val="00BF4E13"/>
    <w:rsid w:val="00C120AD"/>
    <w:rsid w:val="00C37883"/>
    <w:rsid w:val="00C442BC"/>
    <w:rsid w:val="00C55D6B"/>
    <w:rsid w:val="00C6433E"/>
    <w:rsid w:val="00C90369"/>
    <w:rsid w:val="00CD27BF"/>
    <w:rsid w:val="00CE3073"/>
    <w:rsid w:val="00D23403"/>
    <w:rsid w:val="00DA2428"/>
    <w:rsid w:val="00E06970"/>
    <w:rsid w:val="00E210E2"/>
    <w:rsid w:val="00E239D1"/>
    <w:rsid w:val="00E448B7"/>
    <w:rsid w:val="00E54F64"/>
    <w:rsid w:val="00E93BDD"/>
    <w:rsid w:val="00EF7A7F"/>
    <w:rsid w:val="00F0147C"/>
    <w:rsid w:val="00F54D9E"/>
    <w:rsid w:val="00F8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9C644"/>
  <w15:docId w15:val="{457F16C2-95B8-4642-9691-2A96FCF4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5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B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E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E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E24"/>
    <w:rPr>
      <w:sz w:val="18"/>
      <w:szCs w:val="18"/>
    </w:rPr>
  </w:style>
  <w:style w:type="paragraph" w:styleId="a7">
    <w:name w:val="No Spacing"/>
    <w:uiPriority w:val="1"/>
    <w:qFormat/>
    <w:rsid w:val="00F0147C"/>
    <w:pPr>
      <w:widowControl w:val="0"/>
      <w:jc w:val="both"/>
    </w:pPr>
  </w:style>
  <w:style w:type="table" w:styleId="a8">
    <w:name w:val="Table Grid"/>
    <w:basedOn w:val="a1"/>
    <w:uiPriority w:val="39"/>
    <w:rsid w:val="00E4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93BD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E93BD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E93BDD"/>
  </w:style>
  <w:style w:type="character" w:styleId="a9">
    <w:name w:val="Hyperlink"/>
    <w:basedOn w:val="a0"/>
    <w:uiPriority w:val="99"/>
    <w:unhideWhenUsed/>
    <w:rsid w:val="00E93BDD"/>
    <w:rPr>
      <w:color w:val="0563C1" w:themeColor="hyperlink"/>
      <w:u w:val="single"/>
    </w:rPr>
  </w:style>
  <w:style w:type="paragraph" w:customStyle="1" w:styleId="ExperimentalSection">
    <w:name w:val="ExperimentalSection"/>
    <w:basedOn w:val="a"/>
    <w:uiPriority w:val="99"/>
    <w:rsid w:val="00752A74"/>
    <w:pPr>
      <w:widowControl/>
      <w:spacing w:after="240" w:line="200" w:lineRule="exact"/>
    </w:pPr>
    <w:rPr>
      <w:rFonts w:ascii="Arial" w:eastAsia="MS Mincho" w:hAnsi="Arial" w:cs="Arial"/>
      <w:kern w:val="0"/>
      <w:sz w:val="15"/>
      <w:szCs w:val="15"/>
      <w:lang w:val="en-GB" w:eastAsia="ja-JP"/>
    </w:rPr>
  </w:style>
  <w:style w:type="paragraph" w:styleId="aa">
    <w:name w:val="Balloon Text"/>
    <w:basedOn w:val="a"/>
    <w:link w:val="ab"/>
    <w:uiPriority w:val="99"/>
    <w:semiHidden/>
    <w:unhideWhenUsed/>
    <w:rsid w:val="00A5496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54964"/>
    <w:rPr>
      <w:sz w:val="18"/>
      <w:szCs w:val="18"/>
    </w:rPr>
  </w:style>
  <w:style w:type="paragraph" w:customStyle="1" w:styleId="MainText">
    <w:name w:val="Main Text"/>
    <w:basedOn w:val="a"/>
    <w:rsid w:val="00C37883"/>
    <w:pPr>
      <w:widowControl/>
      <w:spacing w:line="480" w:lineRule="auto"/>
    </w:pPr>
    <w:rPr>
      <w:rFonts w:ascii="Arial" w:eastAsiaTheme="minorHAnsi" w:hAnsi="Arial" w:cs="Arial"/>
      <w:kern w:val="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2.e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tif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9F289-148E-4AF5-8EBB-7BFF8FC0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Zoranica</dc:creator>
  <cp:keywords/>
  <dc:description/>
  <cp:lastModifiedBy>Zoranica</cp:lastModifiedBy>
  <cp:revision>42</cp:revision>
  <dcterms:created xsi:type="dcterms:W3CDTF">2021-04-15T07:03:00Z</dcterms:created>
  <dcterms:modified xsi:type="dcterms:W3CDTF">2021-09-22T13:30:00Z</dcterms:modified>
</cp:coreProperties>
</file>