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A8058" w14:textId="77777777" w:rsidR="00122054" w:rsidRPr="00122054" w:rsidRDefault="00122054" w:rsidP="00122054">
      <w:pPr>
        <w:jc w:val="center"/>
        <w:rPr>
          <w:rFonts w:eastAsia="Calibri"/>
          <w:b/>
          <w:sz w:val="36"/>
          <w:szCs w:val="36"/>
        </w:rPr>
      </w:pPr>
      <w:r w:rsidRPr="00122054">
        <w:rPr>
          <w:rFonts w:eastAsia="Calibri"/>
          <w:b/>
          <w:sz w:val="36"/>
          <w:szCs w:val="36"/>
        </w:rPr>
        <w:t>Supplementary Material</w:t>
      </w:r>
    </w:p>
    <w:p w14:paraId="3E7A75CD" w14:textId="77777777" w:rsidR="00122054" w:rsidRPr="00122054" w:rsidRDefault="00122054" w:rsidP="00122054">
      <w:pPr>
        <w:jc w:val="center"/>
        <w:rPr>
          <w:rFonts w:eastAsia="Calibri"/>
          <w:bCs/>
          <w:sz w:val="28"/>
          <w:szCs w:val="28"/>
        </w:rPr>
      </w:pPr>
      <w:r w:rsidRPr="00122054">
        <w:rPr>
          <w:rFonts w:eastAsia="Calibri"/>
          <w:bCs/>
          <w:sz w:val="28"/>
          <w:szCs w:val="28"/>
        </w:rPr>
        <w:t>for</w:t>
      </w:r>
    </w:p>
    <w:p w14:paraId="7B061E66" w14:textId="77777777" w:rsidR="00122054" w:rsidRPr="00122054" w:rsidRDefault="00122054" w:rsidP="00122054">
      <w:pPr>
        <w:jc w:val="center"/>
        <w:rPr>
          <w:rFonts w:eastAsia="Arial"/>
          <w:b/>
          <w:sz w:val="36"/>
          <w:szCs w:val="36"/>
          <w:lang w:val="fr-FR"/>
        </w:rPr>
      </w:pPr>
      <w:r w:rsidRPr="00122054">
        <w:rPr>
          <w:rFonts w:eastAsia="Calibri"/>
          <w:b/>
          <w:sz w:val="36"/>
          <w:szCs w:val="36"/>
        </w:rPr>
        <w:t>Novel one-pot synthesis of 2-thio-substituted-3-H-phenothiazin-3-ones driven by oxidation with sodium periodate</w:t>
      </w:r>
    </w:p>
    <w:p w14:paraId="34C92298" w14:textId="77777777" w:rsidR="00122054" w:rsidRPr="00122054" w:rsidRDefault="00122054" w:rsidP="00122054">
      <w:pPr>
        <w:jc w:val="left"/>
        <w:rPr>
          <w:rFonts w:eastAsia="Calibri"/>
          <w:szCs w:val="22"/>
          <w:lang w:val="fr-FR"/>
        </w:rPr>
      </w:pPr>
    </w:p>
    <w:p w14:paraId="2340FEA8" w14:textId="77777777" w:rsidR="00122054" w:rsidRPr="00122054" w:rsidRDefault="00122054" w:rsidP="00122054">
      <w:pPr>
        <w:jc w:val="left"/>
        <w:rPr>
          <w:rFonts w:eastAsia="Calibri"/>
          <w:bCs/>
        </w:rPr>
      </w:pPr>
      <w:r w:rsidRPr="00122054">
        <w:rPr>
          <w:rFonts w:eastAsia="Calibri"/>
          <w:bCs/>
          <w:lang w:val="fr-FR"/>
        </w:rPr>
        <w:t>Herman H. Odens Jr.,</w:t>
      </w:r>
      <w:r w:rsidRPr="00122054">
        <w:rPr>
          <w:rFonts w:eastAsia="Calibri"/>
          <w:bCs/>
          <w:vertAlign w:val="superscript"/>
          <w:lang w:val="fr-FR"/>
        </w:rPr>
        <w:t>‡2</w:t>
      </w:r>
      <w:r w:rsidRPr="00122054">
        <w:rPr>
          <w:rFonts w:eastAsia="Calibri"/>
          <w:bCs/>
          <w:lang w:val="fr-FR"/>
        </w:rPr>
        <w:t xml:space="preserve"> Jae Yeon You,</w:t>
      </w:r>
      <w:r w:rsidRPr="00122054">
        <w:rPr>
          <w:rFonts w:eastAsia="Calibri"/>
          <w:bCs/>
          <w:vertAlign w:val="superscript"/>
          <w:lang w:val="fr-FR"/>
        </w:rPr>
        <w:t xml:space="preserve"> ‡2</w:t>
      </w:r>
      <w:r w:rsidRPr="00122054">
        <w:rPr>
          <w:rFonts w:eastAsia="Calibri"/>
          <w:bCs/>
          <w:lang w:val="fr-FR"/>
        </w:rPr>
        <w:t xml:space="preserve"> Alexandria D. Pinkard,</w:t>
      </w:r>
      <w:r w:rsidRPr="00122054">
        <w:rPr>
          <w:rFonts w:eastAsia="Calibri"/>
          <w:bCs/>
          <w:vertAlign w:val="superscript"/>
          <w:lang w:val="fr-FR"/>
        </w:rPr>
        <w:t xml:space="preserve"> ‡2</w:t>
      </w:r>
      <w:r w:rsidRPr="00122054">
        <w:rPr>
          <w:rFonts w:eastAsia="Calibri"/>
          <w:bCs/>
          <w:lang w:val="fr-FR"/>
        </w:rPr>
        <w:t xml:space="preserve"> Preston H. Palm,</w:t>
      </w:r>
      <w:r w:rsidRPr="00122054">
        <w:rPr>
          <w:rFonts w:eastAsia="Calibri"/>
          <w:bCs/>
          <w:vertAlign w:val="superscript"/>
          <w:lang w:val="fr-FR"/>
        </w:rPr>
        <w:t xml:space="preserve"> ‡2</w:t>
      </w:r>
      <w:r w:rsidRPr="00122054">
        <w:rPr>
          <w:rFonts w:eastAsia="Calibri"/>
          <w:bCs/>
          <w:lang w:val="fr-FR"/>
        </w:rPr>
        <w:t xml:space="preserve"> Cameron W. Davis,</w:t>
      </w:r>
      <w:r w:rsidRPr="00122054">
        <w:rPr>
          <w:rFonts w:eastAsia="Calibri"/>
          <w:bCs/>
          <w:vertAlign w:val="superscript"/>
          <w:lang w:val="fr-FR"/>
        </w:rPr>
        <w:t xml:space="preserve"> ‡2</w:t>
      </w:r>
      <w:r w:rsidRPr="00122054">
        <w:rPr>
          <w:rFonts w:eastAsia="Calibri"/>
          <w:bCs/>
          <w:lang w:val="fr-FR"/>
        </w:rPr>
        <w:t xml:space="preserve"> Josue M. Bahena,</w:t>
      </w:r>
      <w:r w:rsidRPr="00122054">
        <w:rPr>
          <w:rFonts w:eastAsia="Calibri"/>
          <w:bCs/>
          <w:vertAlign w:val="superscript"/>
          <w:lang w:val="fr-FR"/>
        </w:rPr>
        <w:t xml:space="preserve"> ‡2</w:t>
      </w:r>
      <w:r w:rsidRPr="00122054">
        <w:rPr>
          <w:rFonts w:eastAsia="Calibri"/>
          <w:bCs/>
          <w:lang w:val="fr-FR"/>
        </w:rPr>
        <w:t xml:space="preserve"> Jeffrey S. Moser,</w:t>
      </w:r>
      <w:r w:rsidRPr="00122054">
        <w:rPr>
          <w:rFonts w:eastAsia="Calibri"/>
          <w:bCs/>
          <w:vertAlign w:val="superscript"/>
          <w:lang w:val="fr-FR"/>
        </w:rPr>
        <w:t xml:space="preserve"> ‡1</w:t>
      </w:r>
      <w:r w:rsidRPr="00122054">
        <w:rPr>
          <w:rFonts w:eastAsia="Calibri"/>
          <w:bCs/>
          <w:lang w:val="fr-FR"/>
        </w:rPr>
        <w:t xml:space="preserve"> Mackenzie E. Smith,</w:t>
      </w:r>
      <w:r w:rsidRPr="00122054">
        <w:rPr>
          <w:rFonts w:eastAsia="Calibri"/>
          <w:bCs/>
          <w:vertAlign w:val="superscript"/>
          <w:lang w:val="fr-FR"/>
        </w:rPr>
        <w:t xml:space="preserve"> ‡1</w:t>
      </w:r>
      <w:r w:rsidRPr="00122054">
        <w:rPr>
          <w:rFonts w:eastAsia="Calibri"/>
          <w:bCs/>
          <w:lang w:val="fr-FR"/>
        </w:rPr>
        <w:t xml:space="preserve"> and Herman H. Odens*</w:t>
      </w:r>
      <w:r w:rsidRPr="00122054">
        <w:rPr>
          <w:rFonts w:eastAsia="Calibri"/>
          <w:bCs/>
          <w:vertAlign w:val="superscript"/>
          <w:lang w:val="fr-FR"/>
        </w:rPr>
        <w:t>1</w:t>
      </w:r>
    </w:p>
    <w:p w14:paraId="0F7639EB" w14:textId="77777777" w:rsidR="00122054" w:rsidRPr="00122054" w:rsidRDefault="00122054" w:rsidP="00122054">
      <w:pPr>
        <w:jc w:val="left"/>
        <w:rPr>
          <w:rFonts w:eastAsia="Calibri"/>
          <w:szCs w:val="22"/>
          <w:lang w:val="fr-FR"/>
        </w:rPr>
      </w:pPr>
    </w:p>
    <w:p w14:paraId="45989967" w14:textId="77777777" w:rsidR="00122054" w:rsidRPr="00122054" w:rsidRDefault="00122054" w:rsidP="00122054">
      <w:pPr>
        <w:jc w:val="left"/>
        <w:rPr>
          <w:rFonts w:eastAsia="Calibri"/>
          <w:szCs w:val="22"/>
          <w:lang w:val="fr-FR"/>
        </w:rPr>
      </w:pPr>
    </w:p>
    <w:p w14:paraId="0A41E4A1" w14:textId="77777777" w:rsidR="00122054" w:rsidRPr="00122054" w:rsidRDefault="00122054" w:rsidP="00122054">
      <w:pPr>
        <w:jc w:val="left"/>
        <w:rPr>
          <w:rFonts w:eastAsia="Calibri"/>
          <w:szCs w:val="22"/>
          <w:lang w:val="fr-FR"/>
        </w:rPr>
      </w:pPr>
    </w:p>
    <w:p w14:paraId="1CECB0A8" w14:textId="77777777" w:rsidR="00122054" w:rsidRPr="00122054" w:rsidRDefault="00122054" w:rsidP="00122054">
      <w:pPr>
        <w:jc w:val="left"/>
        <w:rPr>
          <w:rFonts w:eastAsia="Calibri"/>
          <w:szCs w:val="22"/>
          <w:lang w:val="fr-FR"/>
        </w:rPr>
      </w:pPr>
      <w:r w:rsidRPr="00122054">
        <w:rPr>
          <w:rFonts w:eastAsia="Arial"/>
          <w:b/>
          <w:sz w:val="36"/>
          <w:szCs w:val="36"/>
          <w:lang w:val="fr-FR"/>
        </w:rPr>
        <w:t>Full experimental procedures and compound characterization</w:t>
      </w:r>
    </w:p>
    <w:p w14:paraId="3F41F167" w14:textId="77777777" w:rsidR="00122054" w:rsidRPr="00122054" w:rsidRDefault="00122054" w:rsidP="00122054">
      <w:pPr>
        <w:jc w:val="left"/>
        <w:rPr>
          <w:rFonts w:eastAsia="Calibri"/>
          <w:szCs w:val="22"/>
          <w:lang w:val="fr-FR"/>
        </w:rPr>
      </w:pPr>
    </w:p>
    <w:p w14:paraId="5FD6C41F" w14:textId="77777777" w:rsidR="00122054" w:rsidRPr="00122054" w:rsidRDefault="00122054" w:rsidP="00122054">
      <w:pPr>
        <w:jc w:val="left"/>
        <w:rPr>
          <w:rFonts w:eastAsia="Calibri"/>
          <w:szCs w:val="22"/>
          <w:lang w:val="fr-FR"/>
        </w:rPr>
      </w:pPr>
    </w:p>
    <w:p w14:paraId="4D2ED2F2" w14:textId="77777777" w:rsidR="00122054" w:rsidRPr="00122054" w:rsidRDefault="00122054" w:rsidP="00122054">
      <w:pPr>
        <w:jc w:val="left"/>
        <w:rPr>
          <w:rFonts w:eastAsia="Calibri"/>
          <w:szCs w:val="22"/>
          <w:lang w:val="fr-FR"/>
        </w:rPr>
      </w:pPr>
    </w:p>
    <w:p w14:paraId="185F6728" w14:textId="77777777" w:rsidR="00122054" w:rsidRPr="00122054" w:rsidRDefault="00122054" w:rsidP="00122054">
      <w:pPr>
        <w:jc w:val="left"/>
        <w:rPr>
          <w:rFonts w:eastAsia="Calibri"/>
          <w:szCs w:val="22"/>
          <w:lang w:val="fr-FR"/>
        </w:rPr>
      </w:pPr>
      <w:r w:rsidRPr="00122054">
        <w:rPr>
          <w:rFonts w:eastAsia="Calibri"/>
          <w:szCs w:val="22"/>
          <w:lang w:val="fr-FR"/>
        </w:rPr>
        <w:br w:type="page"/>
      </w:r>
    </w:p>
    <w:p w14:paraId="1F0529D2" w14:textId="77777777" w:rsidR="00122054" w:rsidRPr="00122054" w:rsidRDefault="00122054" w:rsidP="00122054">
      <w:pPr>
        <w:jc w:val="left"/>
        <w:rPr>
          <w:rFonts w:eastAsia="Calibri"/>
          <w:szCs w:val="22"/>
          <w:lang w:val="fr-FR"/>
        </w:rPr>
      </w:pPr>
    </w:p>
    <w:p w14:paraId="24223149" w14:textId="77777777" w:rsidR="00122054" w:rsidRPr="00122054" w:rsidRDefault="00122054" w:rsidP="00122054">
      <w:pPr>
        <w:jc w:val="left"/>
        <w:rPr>
          <w:rFonts w:eastAsia="Calibri"/>
          <w:szCs w:val="22"/>
          <w:lang w:val="fr-FR"/>
        </w:rPr>
      </w:pPr>
    </w:p>
    <w:p w14:paraId="4EC988BF" w14:textId="77777777" w:rsidR="00122054" w:rsidRPr="00122054" w:rsidRDefault="00122054" w:rsidP="00122054">
      <w:pPr>
        <w:ind w:left="-5"/>
        <w:jc w:val="left"/>
        <w:rPr>
          <w:rFonts w:eastAsia="Arial"/>
          <w:bCs/>
          <w:szCs w:val="22"/>
          <w:lang w:val="fr-FR"/>
        </w:rPr>
      </w:pPr>
    </w:p>
    <w:p w14:paraId="248FEF50" w14:textId="77777777" w:rsidR="00122054" w:rsidRPr="00122054" w:rsidRDefault="00122054" w:rsidP="00122054">
      <w:pPr>
        <w:ind w:left="-5"/>
        <w:jc w:val="left"/>
        <w:rPr>
          <w:rFonts w:eastAsia="Arial"/>
          <w:bCs/>
          <w:szCs w:val="22"/>
          <w:lang w:val="fr-FR"/>
        </w:rPr>
      </w:pPr>
    </w:p>
    <w:p w14:paraId="40DCA76E" w14:textId="77777777" w:rsidR="00122054" w:rsidRPr="00122054" w:rsidRDefault="00122054" w:rsidP="00122054">
      <w:pPr>
        <w:ind w:left="-5"/>
        <w:jc w:val="left"/>
        <w:rPr>
          <w:rFonts w:eastAsia="Arial"/>
          <w:bCs/>
          <w:szCs w:val="22"/>
          <w:lang w:val="fr-FR"/>
        </w:rPr>
      </w:pPr>
    </w:p>
    <w:p w14:paraId="6C0FF8DB" w14:textId="77777777" w:rsidR="00122054" w:rsidRPr="00122054" w:rsidRDefault="00122054" w:rsidP="00122054">
      <w:pPr>
        <w:ind w:left="-5"/>
        <w:jc w:val="left"/>
        <w:rPr>
          <w:rFonts w:eastAsia="Arial"/>
          <w:bCs/>
          <w:szCs w:val="22"/>
          <w:lang w:val="fr-FR"/>
        </w:rPr>
      </w:pPr>
    </w:p>
    <w:p w14:paraId="3BCAD7DB" w14:textId="77777777" w:rsidR="00122054" w:rsidRPr="00122054" w:rsidRDefault="00122054" w:rsidP="00122054">
      <w:pPr>
        <w:ind w:left="-5"/>
        <w:jc w:val="left"/>
        <w:rPr>
          <w:rFonts w:eastAsia="Arial"/>
          <w:bCs/>
          <w:szCs w:val="22"/>
          <w:lang w:val="fr-FR"/>
        </w:rPr>
      </w:pPr>
    </w:p>
    <w:p w14:paraId="6FC7AE6B" w14:textId="77777777" w:rsidR="00122054" w:rsidRPr="00122054" w:rsidRDefault="00122054" w:rsidP="00122054">
      <w:pPr>
        <w:ind w:left="-5"/>
        <w:jc w:val="left"/>
        <w:rPr>
          <w:rFonts w:eastAsia="Arial"/>
          <w:bCs/>
          <w:szCs w:val="22"/>
          <w:lang w:val="fr-FR"/>
        </w:rPr>
      </w:pPr>
    </w:p>
    <w:p w14:paraId="5A7B321C" w14:textId="77777777" w:rsidR="00122054" w:rsidRPr="00122054" w:rsidRDefault="00122054" w:rsidP="00122054">
      <w:pPr>
        <w:ind w:left="-5"/>
        <w:jc w:val="left"/>
        <w:rPr>
          <w:rFonts w:eastAsia="Arial"/>
          <w:bCs/>
          <w:szCs w:val="22"/>
          <w:lang w:val="fr-FR"/>
        </w:rPr>
      </w:pPr>
    </w:p>
    <w:p w14:paraId="433E4419" w14:textId="77777777" w:rsidR="00122054" w:rsidRPr="00122054" w:rsidRDefault="00122054" w:rsidP="00122054">
      <w:pPr>
        <w:ind w:left="-5"/>
        <w:jc w:val="left"/>
        <w:rPr>
          <w:rFonts w:eastAsia="Arial"/>
          <w:bCs/>
          <w:szCs w:val="22"/>
          <w:lang w:val="fr-FR"/>
        </w:rPr>
      </w:pPr>
      <w:r w:rsidRPr="00122054">
        <w:rPr>
          <w:rFonts w:eastAsia="Arial"/>
          <w:b/>
          <w:sz w:val="36"/>
          <w:szCs w:val="36"/>
          <w:lang w:val="fr-FR"/>
        </w:rPr>
        <w:t>Table of Contents</w:t>
      </w:r>
      <w:r w:rsidRPr="00122054">
        <w:rPr>
          <w:rFonts w:eastAsia="Arial"/>
          <w:b/>
          <w:szCs w:val="22"/>
          <w:lang w:val="fr-FR"/>
        </w:rPr>
        <w:t>:</w:t>
      </w:r>
    </w:p>
    <w:p w14:paraId="46C74A73" w14:textId="568BF64C" w:rsidR="00122054" w:rsidRPr="00122054" w:rsidRDefault="00122054" w:rsidP="00122054">
      <w:pPr>
        <w:numPr>
          <w:ilvl w:val="0"/>
          <w:numId w:val="7"/>
        </w:numPr>
        <w:spacing w:line="320" w:lineRule="atLeast"/>
        <w:jc w:val="left"/>
        <w:rPr>
          <w:rFonts w:eastAsia="Arial"/>
          <w:bCs/>
          <w:szCs w:val="22"/>
          <w:lang w:val="fr-FR"/>
        </w:rPr>
      </w:pPr>
      <w:r w:rsidRPr="00122054">
        <w:rPr>
          <w:rFonts w:eastAsia="Arial"/>
          <w:bCs/>
          <w:szCs w:val="22"/>
          <w:lang w:val="fr-FR"/>
        </w:rPr>
        <w:t>General Information…………………………………………………………………………</w:t>
      </w:r>
      <w:r>
        <w:rPr>
          <w:rFonts w:eastAsia="Arial"/>
          <w:bCs/>
          <w:szCs w:val="22"/>
          <w:lang w:val="fr-FR"/>
        </w:rPr>
        <w:t>..</w:t>
      </w:r>
      <w:r w:rsidRPr="00122054">
        <w:rPr>
          <w:rFonts w:eastAsia="Arial"/>
          <w:bCs/>
          <w:szCs w:val="22"/>
          <w:lang w:val="fr-FR"/>
        </w:rPr>
        <w:t>….S3</w:t>
      </w:r>
    </w:p>
    <w:p w14:paraId="667FEFAC" w14:textId="4B3A9E86" w:rsidR="00122054" w:rsidRPr="00122054" w:rsidRDefault="00122054" w:rsidP="00122054">
      <w:pPr>
        <w:numPr>
          <w:ilvl w:val="0"/>
          <w:numId w:val="7"/>
        </w:numPr>
        <w:spacing w:line="320" w:lineRule="atLeast"/>
        <w:jc w:val="left"/>
        <w:rPr>
          <w:rFonts w:eastAsia="Arial"/>
          <w:bCs/>
          <w:szCs w:val="22"/>
          <w:lang w:val="fr-FR"/>
        </w:rPr>
      </w:pPr>
      <w:r w:rsidRPr="00122054">
        <w:rPr>
          <w:rFonts w:eastAsia="Arial"/>
          <w:bCs/>
          <w:szCs w:val="22"/>
          <w:lang w:val="fr-FR"/>
        </w:rPr>
        <w:t>General Experimental Procedure……………………………………………………</w:t>
      </w:r>
      <w:r>
        <w:rPr>
          <w:rFonts w:eastAsia="Arial"/>
          <w:bCs/>
          <w:szCs w:val="22"/>
          <w:lang w:val="fr-FR"/>
        </w:rPr>
        <w:t>…….</w:t>
      </w:r>
      <w:r w:rsidRPr="00122054">
        <w:rPr>
          <w:rFonts w:eastAsia="Arial"/>
          <w:bCs/>
          <w:szCs w:val="22"/>
          <w:lang w:val="fr-FR"/>
        </w:rPr>
        <w:t>………...……S3</w:t>
      </w:r>
      <w:r w:rsidRPr="00122054">
        <w:rPr>
          <w:rFonts w:eastAsia="Calibri"/>
          <w:lang w:val="fr-FR"/>
        </w:rPr>
        <w:t>–</w:t>
      </w:r>
      <w:r w:rsidRPr="00122054">
        <w:rPr>
          <w:rFonts w:eastAsia="Arial"/>
          <w:bCs/>
          <w:szCs w:val="22"/>
          <w:lang w:val="fr-FR"/>
        </w:rPr>
        <w:t>S</w:t>
      </w:r>
      <w:r>
        <w:rPr>
          <w:rFonts w:eastAsia="Arial"/>
          <w:bCs/>
          <w:szCs w:val="22"/>
          <w:lang w:val="fr-FR"/>
        </w:rPr>
        <w:t>10</w:t>
      </w:r>
    </w:p>
    <w:p w14:paraId="551A87C7" w14:textId="7780E627" w:rsidR="00122054" w:rsidRPr="00122054" w:rsidRDefault="00122054" w:rsidP="00122054">
      <w:pPr>
        <w:numPr>
          <w:ilvl w:val="0"/>
          <w:numId w:val="7"/>
        </w:numPr>
        <w:spacing w:line="320" w:lineRule="atLeast"/>
        <w:jc w:val="left"/>
        <w:rPr>
          <w:rFonts w:eastAsia="Arial"/>
          <w:bCs/>
          <w:szCs w:val="22"/>
          <w:lang w:val="fr-FR"/>
        </w:rPr>
      </w:pPr>
      <w:r w:rsidRPr="00122054">
        <w:rPr>
          <w:rFonts w:eastAsia="Arial"/>
          <w:bCs/>
          <w:szCs w:val="22"/>
          <w:lang w:val="fr-FR"/>
        </w:rPr>
        <w:t>Copies of LCMS and NMR Spectra………………………………………………………</w:t>
      </w:r>
      <w:r>
        <w:rPr>
          <w:rFonts w:eastAsia="Arial"/>
          <w:bCs/>
          <w:szCs w:val="22"/>
          <w:lang w:val="fr-FR"/>
        </w:rPr>
        <w:t>…………..</w:t>
      </w:r>
      <w:r w:rsidRPr="00122054">
        <w:rPr>
          <w:rFonts w:eastAsia="Arial"/>
          <w:bCs/>
          <w:szCs w:val="22"/>
          <w:lang w:val="fr-FR"/>
        </w:rPr>
        <w:t>…</w:t>
      </w:r>
      <w:r>
        <w:rPr>
          <w:rFonts w:eastAsia="Arial"/>
          <w:bCs/>
          <w:szCs w:val="22"/>
          <w:lang w:val="fr-FR"/>
        </w:rPr>
        <w:t>.</w:t>
      </w:r>
      <w:r w:rsidRPr="00122054">
        <w:rPr>
          <w:rFonts w:eastAsia="Arial"/>
          <w:bCs/>
          <w:szCs w:val="22"/>
          <w:lang w:val="fr-FR"/>
        </w:rPr>
        <w:t>......S1</w:t>
      </w:r>
      <w:r>
        <w:rPr>
          <w:rFonts w:eastAsia="Arial"/>
          <w:bCs/>
          <w:szCs w:val="22"/>
          <w:lang w:val="fr-FR"/>
        </w:rPr>
        <w:t>1</w:t>
      </w:r>
      <w:r w:rsidRPr="00122054">
        <w:rPr>
          <w:rFonts w:eastAsia="Calibri"/>
          <w:lang w:val="fr-FR"/>
        </w:rPr>
        <w:t>–</w:t>
      </w:r>
      <w:r w:rsidRPr="00122054">
        <w:rPr>
          <w:rFonts w:eastAsia="Arial"/>
          <w:bCs/>
          <w:szCs w:val="22"/>
          <w:lang w:val="fr-FR"/>
        </w:rPr>
        <w:t>S4</w:t>
      </w:r>
      <w:r>
        <w:rPr>
          <w:rFonts w:eastAsia="Arial"/>
          <w:bCs/>
          <w:szCs w:val="22"/>
          <w:lang w:val="fr-FR"/>
        </w:rPr>
        <w:t>1</w:t>
      </w:r>
    </w:p>
    <w:p w14:paraId="75D7C584" w14:textId="77777777" w:rsidR="00122054" w:rsidRPr="00122054" w:rsidRDefault="00122054" w:rsidP="00122054">
      <w:pPr>
        <w:ind w:left="-5"/>
        <w:jc w:val="left"/>
        <w:rPr>
          <w:rFonts w:eastAsia="Arial"/>
          <w:bCs/>
          <w:szCs w:val="22"/>
          <w:lang w:val="fr-FR"/>
        </w:rPr>
      </w:pPr>
    </w:p>
    <w:p w14:paraId="71C14C31" w14:textId="77777777" w:rsidR="00122054" w:rsidRPr="00122054" w:rsidRDefault="00122054" w:rsidP="00122054">
      <w:pPr>
        <w:ind w:left="-5"/>
        <w:jc w:val="left"/>
        <w:rPr>
          <w:rFonts w:eastAsia="Calibri"/>
          <w:sz w:val="36"/>
          <w:szCs w:val="36"/>
          <w:lang w:val="fr-FR"/>
        </w:rPr>
      </w:pPr>
      <w:r w:rsidRPr="00122054">
        <w:rPr>
          <w:rFonts w:eastAsia="Arial"/>
          <w:bCs/>
          <w:szCs w:val="22"/>
          <w:lang w:val="fr-FR"/>
        </w:rPr>
        <w:br w:type="page"/>
      </w:r>
      <w:r w:rsidRPr="00122054">
        <w:rPr>
          <w:rFonts w:eastAsia="Arial"/>
          <w:b/>
          <w:sz w:val="36"/>
          <w:szCs w:val="36"/>
          <w:lang w:val="fr-FR"/>
        </w:rPr>
        <w:t>General Information</w:t>
      </w:r>
    </w:p>
    <w:p w14:paraId="1F94DBBB" w14:textId="77777777" w:rsidR="00122054" w:rsidRPr="00122054" w:rsidRDefault="00122054" w:rsidP="00122054">
      <w:pPr>
        <w:spacing w:after="14"/>
        <w:ind w:left="-5"/>
        <w:jc w:val="left"/>
        <w:rPr>
          <w:rFonts w:eastAsia="Calibri"/>
          <w:szCs w:val="22"/>
          <w:lang w:val="fr-FR"/>
        </w:rPr>
      </w:pPr>
      <w:r w:rsidRPr="00122054">
        <w:rPr>
          <w:rFonts w:eastAsia="Calibri"/>
          <w:szCs w:val="22"/>
          <w:lang w:val="fr-FR"/>
        </w:rPr>
        <w:t xml:space="preserve">All materials and reagents were commercially available and purchased from: Acros, TCl America, Aldrich, Fischer, and VWR. The equipment used included: CG-1991-P Pie Blocks, the reaction blocks and the safety holders, CG-1994 Chemglass Optimag magnetic hot plat stirrers with safety controls, 22 mL vials, micro-magnetic stirrers, a RE11 Buchi Rotavapor 1024648, two Wilmad Lab Glass Rotavapor WG-EV311, AnalTech Silica Gel G 500 µm 20x20 cm Prepscored, AnalTech Silica Gel GHLF 250 µm 10x20 cm scored, a short wave UV lamp, 254 nm, and standard laboratory glassware. Melting points were obtained using a DigiMelt SRS Melting Pointmeter and are uncorrected. Nuclear magnetic resonance spectra were carried out at the </w:t>
      </w:r>
    </w:p>
    <w:p w14:paraId="2CBE4603" w14:textId="77777777" w:rsidR="00122054" w:rsidRPr="00122054" w:rsidRDefault="00122054" w:rsidP="00122054">
      <w:pPr>
        <w:jc w:val="left"/>
        <w:rPr>
          <w:rFonts w:eastAsia="Calibri"/>
          <w:szCs w:val="22"/>
          <w:lang w:val="fr-FR"/>
        </w:rPr>
      </w:pPr>
      <w:r w:rsidRPr="00122054">
        <w:rPr>
          <w:rFonts w:eastAsia="Calibri"/>
          <w:szCs w:val="22"/>
          <w:lang w:val="fr-FR"/>
        </w:rPr>
        <w:t xml:space="preserve">University of Tennessee at Chattanooga (UTC) using a Jeol 400 MHz NMR.  Chemical shifts (δ) in </w:t>
      </w:r>
      <w:r w:rsidRPr="00122054">
        <w:rPr>
          <w:rFonts w:eastAsia="Calibri"/>
          <w:szCs w:val="22"/>
          <w:vertAlign w:val="superscript"/>
          <w:lang w:val="fr-FR"/>
        </w:rPr>
        <w:t>1</w:t>
      </w:r>
      <w:r w:rsidRPr="00122054">
        <w:rPr>
          <w:rFonts w:eastAsia="Calibri"/>
          <w:szCs w:val="22"/>
          <w:lang w:val="fr-FR"/>
        </w:rPr>
        <w:t>H NMR spectra are expressed in ppm downfield of tetramethylsilane and were referenced to the residual solvent peak.  Analytical LCMS was performed on an Agilent 1000 Series LC and an Agilent G1946D MS tandem or an Acquity Ultra Performance Liquid Chromatography instrument coupled with a Micromass Quattro Micro API ESCi Mass Spectrometer at UTC.</w:t>
      </w:r>
    </w:p>
    <w:p w14:paraId="1A90B9F5" w14:textId="77777777" w:rsidR="00122054" w:rsidRPr="00122054" w:rsidRDefault="00122054" w:rsidP="00122054">
      <w:pPr>
        <w:jc w:val="left"/>
        <w:rPr>
          <w:rFonts w:eastAsia="Calibri"/>
          <w:szCs w:val="22"/>
          <w:lang w:val="fr-FR"/>
        </w:rPr>
      </w:pPr>
    </w:p>
    <w:p w14:paraId="3D3AAFD1" w14:textId="77777777" w:rsidR="00122054" w:rsidRPr="00122054" w:rsidRDefault="00122054" w:rsidP="00122054">
      <w:pPr>
        <w:jc w:val="left"/>
        <w:rPr>
          <w:rFonts w:eastAsia="Calibri"/>
          <w:szCs w:val="22"/>
          <w:lang w:val="fr-FR"/>
        </w:rPr>
      </w:pPr>
      <w:r w:rsidRPr="00122054">
        <w:rPr>
          <w:rFonts w:eastAsia="Arial"/>
          <w:b/>
          <w:sz w:val="36"/>
          <w:szCs w:val="36"/>
          <w:lang w:val="fr-FR"/>
        </w:rPr>
        <w:t>General Experimental Procedure</w:t>
      </w:r>
      <w:r w:rsidRPr="00122054">
        <w:rPr>
          <w:rFonts w:eastAsia="Arial"/>
          <w:b/>
          <w:sz w:val="36"/>
          <w:szCs w:val="36"/>
          <w:lang w:val="fr-FR"/>
        </w:rPr>
        <w:br/>
      </w:r>
      <w:r w:rsidRPr="00122054">
        <w:rPr>
          <w:rFonts w:eastAsia="Calibri"/>
          <w:b/>
          <w:sz w:val="28"/>
          <w:szCs w:val="28"/>
          <w:lang w:val="fr-FR"/>
        </w:rPr>
        <w:t>General Method and Procedure for the Synthesis of 2-Alkylthio-1,4-benzoquinone intermediates</w:t>
      </w:r>
      <w:r w:rsidRPr="00122054">
        <w:rPr>
          <w:rFonts w:eastAsia="Calibri"/>
          <w:sz w:val="28"/>
          <w:szCs w:val="28"/>
          <w:lang w:val="fr-FR"/>
        </w:rPr>
        <w:t xml:space="preserve"> (</w:t>
      </w:r>
      <w:r w:rsidRPr="00122054">
        <w:rPr>
          <w:rFonts w:eastAsia="Calibri"/>
          <w:b/>
          <w:sz w:val="28"/>
          <w:szCs w:val="28"/>
          <w:lang w:val="fr-FR"/>
        </w:rPr>
        <w:t>3a-g</w:t>
      </w:r>
      <w:r w:rsidRPr="00122054">
        <w:rPr>
          <w:rFonts w:eastAsia="Calibri"/>
          <w:sz w:val="28"/>
          <w:szCs w:val="28"/>
          <w:lang w:val="fr-FR"/>
        </w:rPr>
        <w:t>).</w:t>
      </w:r>
    </w:p>
    <w:p w14:paraId="0F77A72A" w14:textId="77777777" w:rsidR="00122054" w:rsidRPr="00122054" w:rsidRDefault="00122054" w:rsidP="00122054">
      <w:pPr>
        <w:jc w:val="left"/>
        <w:rPr>
          <w:rFonts w:eastAsia="Calibri"/>
          <w:szCs w:val="22"/>
          <w:lang w:val="fr-FR"/>
        </w:rPr>
      </w:pPr>
      <w:r w:rsidRPr="00122054">
        <w:rPr>
          <w:rFonts w:eastAsia="Arial"/>
          <w:i/>
          <w:szCs w:val="22"/>
          <w:lang w:val="fr-FR"/>
        </w:rPr>
        <w:t xml:space="preserve">Method A (step-wise): </w:t>
      </w:r>
    </w:p>
    <w:p w14:paraId="7C54BF9C" w14:textId="77777777" w:rsidR="00122054" w:rsidRPr="00122054" w:rsidRDefault="00122054" w:rsidP="00122054">
      <w:pPr>
        <w:jc w:val="left"/>
        <w:rPr>
          <w:rFonts w:eastAsia="Calibri"/>
          <w:szCs w:val="22"/>
          <w:lang w:val="fr-FR"/>
        </w:rPr>
      </w:pPr>
      <w:r w:rsidRPr="00122054">
        <w:rPr>
          <w:rFonts w:eastAsia="Calibri"/>
          <w:szCs w:val="22"/>
          <w:lang w:val="fr-FR"/>
        </w:rPr>
        <w:t xml:space="preserve">Compounds </w:t>
      </w:r>
      <w:r w:rsidRPr="00122054">
        <w:rPr>
          <w:rFonts w:eastAsia="Arial"/>
          <w:b/>
          <w:szCs w:val="22"/>
          <w:lang w:val="fr-FR"/>
        </w:rPr>
        <w:t>3a-g</w:t>
      </w:r>
      <w:r w:rsidRPr="00122054">
        <w:rPr>
          <w:rFonts w:eastAsia="Calibri"/>
          <w:szCs w:val="22"/>
          <w:lang w:val="fr-FR"/>
        </w:rPr>
        <w:t xml:space="preserve"> were synthesized using a previously developed methodology (</w:t>
      </w:r>
      <w:r w:rsidRPr="00122054">
        <w:rPr>
          <w:rFonts w:eastAsia="Calibri"/>
          <w:lang w:val="fr-FR"/>
        </w:rPr>
        <w:t xml:space="preserve">Odens, H.; Lowther, T.; Kridel, S.; Watts, L.; Filipponi, L.; Schmitt, J. </w:t>
      </w:r>
      <w:r w:rsidRPr="00122054">
        <w:rPr>
          <w:rFonts w:eastAsia="Calibri"/>
          <w:i/>
          <w:iCs/>
          <w:lang w:val="fr-FR"/>
        </w:rPr>
        <w:t>Chemical and Pharmaceutical Bulletin</w:t>
      </w:r>
      <w:r w:rsidRPr="00122054">
        <w:rPr>
          <w:rFonts w:eastAsia="Calibri"/>
          <w:lang w:val="fr-FR"/>
        </w:rPr>
        <w:t xml:space="preserve"> </w:t>
      </w:r>
      <w:r w:rsidRPr="00122054">
        <w:rPr>
          <w:rFonts w:eastAsia="Calibri"/>
          <w:b/>
          <w:bCs/>
          <w:lang w:val="fr-FR"/>
        </w:rPr>
        <w:t>2014</w:t>
      </w:r>
      <w:r w:rsidRPr="00122054">
        <w:rPr>
          <w:rFonts w:eastAsia="Calibri"/>
          <w:lang w:val="fr-FR"/>
        </w:rPr>
        <w:t xml:space="preserve">, 62(9), 933-936 and Odens, H. H.; Silva, T. S.; Olusola, C. N.; Odens Jr., H. H.; Howe, V. A.; Wijatyk, A. I. </w:t>
      </w:r>
      <w:r w:rsidRPr="00122054">
        <w:rPr>
          <w:rFonts w:eastAsia="Calibri"/>
          <w:i/>
          <w:iCs/>
          <w:lang w:val="fr-FR"/>
        </w:rPr>
        <w:t>Arkivoc</w:t>
      </w:r>
      <w:r w:rsidRPr="00122054">
        <w:rPr>
          <w:rFonts w:eastAsia="Calibri"/>
          <w:lang w:val="fr-FR"/>
        </w:rPr>
        <w:t xml:space="preserve"> </w:t>
      </w:r>
      <w:r w:rsidRPr="00122054">
        <w:rPr>
          <w:rFonts w:eastAsia="Calibri"/>
          <w:b/>
          <w:bCs/>
          <w:lang w:val="fr-FR"/>
        </w:rPr>
        <w:t>2021</w:t>
      </w:r>
      <w:r w:rsidRPr="00122054">
        <w:rPr>
          <w:rFonts w:eastAsia="Calibri"/>
          <w:lang w:val="fr-FR"/>
        </w:rPr>
        <w:t xml:space="preserve">, </w:t>
      </w:r>
      <w:r w:rsidRPr="00122054">
        <w:rPr>
          <w:rFonts w:eastAsia="Calibri"/>
          <w:i/>
          <w:iCs/>
          <w:lang w:val="fr-FR"/>
        </w:rPr>
        <w:t>x</w:t>
      </w:r>
      <w:r w:rsidRPr="00122054">
        <w:rPr>
          <w:rFonts w:eastAsia="Calibri"/>
          <w:lang w:val="fr-FR"/>
        </w:rPr>
        <w:t>, 54-63)</w:t>
      </w:r>
      <w:r w:rsidRPr="00122054">
        <w:rPr>
          <w:rFonts w:eastAsia="Calibri"/>
          <w:szCs w:val="22"/>
          <w:lang w:val="fr-FR"/>
        </w:rPr>
        <w:t xml:space="preserve">.  In order to expedite the synthesis process, </w:t>
      </w:r>
      <w:r w:rsidRPr="00122054">
        <w:rPr>
          <w:rFonts w:eastAsia="Calibri"/>
          <w:szCs w:val="22"/>
          <w:vertAlign w:val="superscript"/>
          <w:lang w:val="fr-FR"/>
        </w:rPr>
        <w:t>1</w:t>
      </w:r>
      <w:r w:rsidRPr="00122054">
        <w:rPr>
          <w:rFonts w:eastAsia="Calibri"/>
          <w:szCs w:val="22"/>
          <w:lang w:val="fr-FR"/>
        </w:rPr>
        <w:t xml:space="preserve">H NMR and High Resolution LCMS were the two elucidation techniques employed to identify our final targets. Because the work for this synthesis was performed under minuscule amounts, </w:t>
      </w:r>
      <w:r w:rsidRPr="00122054">
        <w:rPr>
          <w:rFonts w:eastAsia="Calibri"/>
          <w:szCs w:val="22"/>
          <w:vertAlign w:val="superscript"/>
          <w:lang w:val="fr-FR"/>
        </w:rPr>
        <w:t>13</w:t>
      </w:r>
      <w:r w:rsidRPr="00122054">
        <w:rPr>
          <w:rFonts w:eastAsia="Calibri"/>
          <w:szCs w:val="22"/>
          <w:lang w:val="fr-FR"/>
        </w:rPr>
        <w:t>C NMR could not be recorded.</w:t>
      </w:r>
    </w:p>
    <w:p w14:paraId="5A47BD34" w14:textId="77777777" w:rsidR="00122054" w:rsidRPr="00122054" w:rsidRDefault="00122054" w:rsidP="00122054">
      <w:pPr>
        <w:rPr>
          <w:rFonts w:eastAsia="Calibri"/>
          <w:lang w:val="fr-FR"/>
        </w:rPr>
      </w:pPr>
    </w:p>
    <w:p w14:paraId="0D3265B6" w14:textId="77777777" w:rsidR="00122054" w:rsidRPr="00122054" w:rsidRDefault="00122054" w:rsidP="00122054">
      <w:pPr>
        <w:rPr>
          <w:rFonts w:eastAsia="MS Mincho"/>
          <w:lang w:val="fr-FR" w:eastAsia="ja-JP"/>
        </w:rPr>
      </w:pPr>
      <w:r w:rsidRPr="00122054">
        <w:rPr>
          <w:rFonts w:eastAsia="MS Mincho"/>
          <w:b/>
          <w:lang w:val="fr-FR" w:eastAsia="ja-JP"/>
        </w:rPr>
        <w:t>Methyl 3-((3,6-dioxocyclohexa-1,4-dien-1-yl)thio)propanoate</w:t>
      </w:r>
      <w:r w:rsidRPr="00122054">
        <w:rPr>
          <w:rFonts w:eastAsia="MS Mincho"/>
          <w:lang w:val="fr-FR" w:eastAsia="ja-JP"/>
        </w:rPr>
        <w:t xml:space="preserve"> (</w:t>
      </w:r>
      <w:r w:rsidRPr="00122054">
        <w:rPr>
          <w:rFonts w:eastAsia="MS Mincho"/>
          <w:b/>
          <w:lang w:val="fr-FR" w:eastAsia="ja-JP"/>
        </w:rPr>
        <w:t>3a</w:t>
      </w:r>
      <w:r w:rsidRPr="00122054">
        <w:rPr>
          <w:rFonts w:eastAsia="MS Mincho"/>
          <w:lang w:val="fr-FR" w:eastAsia="ja-JP"/>
        </w:rPr>
        <w:t xml:space="preserve">): Orange solid (0.594 g, 53%). </w:t>
      </w:r>
      <w:r w:rsidRPr="00122054">
        <w:rPr>
          <w:rFonts w:eastAsia="MS Mincho"/>
          <w:vertAlign w:val="superscript"/>
          <w:lang w:val="fr-FR" w:eastAsia="ja-JP"/>
        </w:rPr>
        <w:t>1</w:t>
      </w:r>
      <w:r w:rsidRPr="00122054">
        <w:rPr>
          <w:rFonts w:eastAsia="MS Mincho"/>
          <w:lang w:val="fr-FR" w:eastAsia="ja-JP"/>
        </w:rPr>
        <w:t>H NMR (400 MHz, DMSO-</w:t>
      </w:r>
      <w:r w:rsidRPr="00122054">
        <w:rPr>
          <w:rFonts w:eastAsia="MS Mincho"/>
          <w:i/>
          <w:iCs/>
          <w:lang w:val="fr-FR" w:eastAsia="ja-JP"/>
        </w:rPr>
        <w:t>d</w:t>
      </w:r>
      <w:r w:rsidRPr="00122054">
        <w:rPr>
          <w:rFonts w:eastAsia="MS Mincho"/>
          <w:vertAlign w:val="subscript"/>
          <w:lang w:val="fr-FR" w:eastAsia="ja-JP"/>
        </w:rPr>
        <w:t>6</w:t>
      </w:r>
      <w:r w:rsidRPr="00122054">
        <w:rPr>
          <w:rFonts w:eastAsia="MS Mincho"/>
          <w:lang w:val="fr-FR" w:eastAsia="ja-JP"/>
        </w:rPr>
        <w:t xml:space="preserve">) δ 6.93 (d, </w:t>
      </w:r>
      <w:r w:rsidRPr="00122054">
        <w:rPr>
          <w:rFonts w:eastAsia="MS Mincho"/>
          <w:i/>
          <w:iCs/>
          <w:lang w:val="fr-FR" w:eastAsia="ja-JP"/>
        </w:rPr>
        <w:t>J</w:t>
      </w:r>
      <w:r w:rsidRPr="00122054">
        <w:rPr>
          <w:rFonts w:eastAsia="MS Mincho"/>
          <w:lang w:val="fr-FR" w:eastAsia="ja-JP"/>
        </w:rPr>
        <w:t xml:space="preserve"> = 10.1 Hz, 1H), 6.82 (dd, </w:t>
      </w:r>
      <w:r w:rsidRPr="00122054">
        <w:rPr>
          <w:rFonts w:eastAsia="MS Mincho"/>
          <w:i/>
          <w:iCs/>
          <w:lang w:val="fr-FR" w:eastAsia="ja-JP"/>
        </w:rPr>
        <w:t>J</w:t>
      </w:r>
      <w:r w:rsidRPr="00122054">
        <w:rPr>
          <w:rFonts w:eastAsia="MS Mincho"/>
          <w:lang w:val="fr-FR" w:eastAsia="ja-JP"/>
        </w:rPr>
        <w:t xml:space="preserve"> = 10.1, 2.4 Hz, 1H), 6.60 (d, </w:t>
      </w:r>
      <w:r w:rsidRPr="00122054">
        <w:rPr>
          <w:rFonts w:eastAsia="MS Mincho"/>
          <w:i/>
          <w:iCs/>
          <w:lang w:val="fr-FR" w:eastAsia="ja-JP"/>
        </w:rPr>
        <w:t>J</w:t>
      </w:r>
      <w:r w:rsidRPr="00122054">
        <w:rPr>
          <w:rFonts w:eastAsia="MS Mincho"/>
          <w:lang w:val="fr-FR" w:eastAsia="ja-JP"/>
        </w:rPr>
        <w:t xml:space="preserve"> = 2.4 Hz, 1H), 3.63 (s, 3H), 3.11 (t, </w:t>
      </w:r>
      <w:r w:rsidRPr="00122054">
        <w:rPr>
          <w:rFonts w:eastAsia="MS Mincho"/>
          <w:i/>
          <w:iCs/>
          <w:lang w:val="fr-FR" w:eastAsia="ja-JP"/>
        </w:rPr>
        <w:t>J</w:t>
      </w:r>
      <w:r w:rsidRPr="00122054">
        <w:rPr>
          <w:rFonts w:eastAsia="MS Mincho"/>
          <w:lang w:val="fr-FR" w:eastAsia="ja-JP"/>
        </w:rPr>
        <w:t xml:space="preserve"> = 6.9 Hz, 2H), 2.73 (t, </w:t>
      </w:r>
      <w:r w:rsidRPr="00122054">
        <w:rPr>
          <w:rFonts w:eastAsia="MS Mincho"/>
          <w:i/>
          <w:iCs/>
          <w:lang w:val="fr-FR" w:eastAsia="ja-JP"/>
        </w:rPr>
        <w:t>J</w:t>
      </w:r>
      <w:r w:rsidRPr="00122054">
        <w:rPr>
          <w:rFonts w:eastAsia="MS Mincho"/>
          <w:lang w:val="fr-FR" w:eastAsia="ja-JP"/>
        </w:rPr>
        <w:t xml:space="preserve"> = 6.9 Hz, 2H).</w:t>
      </w:r>
    </w:p>
    <w:p w14:paraId="6174A738" w14:textId="77777777" w:rsidR="00122054" w:rsidRPr="00122054" w:rsidRDefault="00122054" w:rsidP="00122054">
      <w:pPr>
        <w:rPr>
          <w:rFonts w:eastAsia="MS Mincho"/>
          <w:lang w:val="fr-FR" w:eastAsia="ja-JP"/>
        </w:rPr>
      </w:pPr>
    </w:p>
    <w:p w14:paraId="534000B6" w14:textId="77777777" w:rsidR="00122054" w:rsidRPr="00122054" w:rsidRDefault="00122054" w:rsidP="00122054">
      <w:pPr>
        <w:rPr>
          <w:rFonts w:eastAsia="MS Mincho"/>
          <w:lang w:eastAsia="ja-JP"/>
        </w:rPr>
      </w:pPr>
      <w:r w:rsidRPr="00122054">
        <w:rPr>
          <w:rFonts w:eastAsia="MS Mincho"/>
          <w:b/>
          <w:lang w:eastAsia="ja-JP"/>
        </w:rPr>
        <w:t>2-(</w:t>
      </w:r>
      <w:proofErr w:type="spellStart"/>
      <w:proofErr w:type="gramStart"/>
      <w:r w:rsidRPr="00122054">
        <w:rPr>
          <w:rFonts w:eastAsia="MS Mincho"/>
          <w:b/>
          <w:lang w:eastAsia="ja-JP"/>
        </w:rPr>
        <w:t>Butylthio</w:t>
      </w:r>
      <w:proofErr w:type="spellEnd"/>
      <w:r w:rsidRPr="00122054">
        <w:rPr>
          <w:rFonts w:eastAsia="MS Mincho"/>
          <w:b/>
          <w:lang w:eastAsia="ja-JP"/>
        </w:rPr>
        <w:t>)cyclohexa</w:t>
      </w:r>
      <w:proofErr w:type="gramEnd"/>
      <w:r w:rsidRPr="00122054">
        <w:rPr>
          <w:rFonts w:eastAsia="MS Mincho"/>
          <w:b/>
          <w:lang w:eastAsia="ja-JP"/>
        </w:rPr>
        <w:t>-2,5-diene-1,4-dione</w:t>
      </w:r>
      <w:r w:rsidRPr="00122054">
        <w:rPr>
          <w:rFonts w:eastAsia="MS Mincho"/>
          <w:lang w:eastAsia="ja-JP"/>
        </w:rPr>
        <w:t xml:space="preserve"> (</w:t>
      </w:r>
      <w:r w:rsidRPr="00122054">
        <w:rPr>
          <w:rFonts w:eastAsia="MS Mincho"/>
          <w:b/>
          <w:lang w:eastAsia="ja-JP"/>
        </w:rPr>
        <w:t>3b</w:t>
      </w:r>
      <w:r w:rsidRPr="00122054">
        <w:rPr>
          <w:rFonts w:eastAsia="MS Mincho"/>
          <w:lang w:eastAsia="ja-JP"/>
        </w:rPr>
        <w:t xml:space="preserve">): Orange solid (0.902 g, 92%). </w:t>
      </w:r>
      <w:r w:rsidRPr="00122054">
        <w:rPr>
          <w:rFonts w:eastAsia="MS Mincho"/>
          <w:vertAlign w:val="superscript"/>
          <w:lang w:eastAsia="ja-JP"/>
        </w:rPr>
        <w:t>1</w:t>
      </w:r>
      <w:r w:rsidRPr="00122054">
        <w:rPr>
          <w:rFonts w:eastAsia="MS Mincho"/>
          <w:lang w:eastAsia="ja-JP"/>
        </w:rPr>
        <w:t>H NMR (400 MHz, DMSO-</w:t>
      </w:r>
      <w:r w:rsidRPr="00122054">
        <w:rPr>
          <w:rFonts w:eastAsia="MS Mincho"/>
          <w:i/>
          <w:iCs/>
          <w:lang w:eastAsia="ja-JP"/>
        </w:rPr>
        <w:t>d</w:t>
      </w:r>
      <w:r w:rsidRPr="00122054">
        <w:rPr>
          <w:rFonts w:eastAsia="MS Mincho"/>
          <w:vertAlign w:val="subscript"/>
          <w:lang w:eastAsia="ja-JP"/>
        </w:rPr>
        <w:t>6</w:t>
      </w:r>
      <w:r w:rsidRPr="00122054">
        <w:rPr>
          <w:rFonts w:eastAsia="MS Mincho"/>
          <w:lang w:eastAsia="ja-JP"/>
        </w:rPr>
        <w:t xml:space="preserve">) </w:t>
      </w:r>
      <w:r w:rsidRPr="00122054">
        <w:rPr>
          <w:rFonts w:eastAsia="MS Mincho"/>
          <w:lang w:val="fr-FR" w:eastAsia="ja-JP"/>
        </w:rPr>
        <w:t>δ</w:t>
      </w:r>
      <w:r w:rsidRPr="00122054">
        <w:rPr>
          <w:rFonts w:eastAsia="MS Mincho"/>
          <w:lang w:eastAsia="ja-JP"/>
        </w:rPr>
        <w:t xml:space="preserve"> 6.94 – 6.90 (m, 1H), 6.84 – 6.79 (m, 1H), 6.53 (t, </w:t>
      </w:r>
      <w:r w:rsidRPr="00122054">
        <w:rPr>
          <w:rFonts w:eastAsia="MS Mincho"/>
          <w:i/>
          <w:iCs/>
          <w:lang w:eastAsia="ja-JP"/>
        </w:rPr>
        <w:t>J</w:t>
      </w:r>
      <w:r w:rsidRPr="00122054">
        <w:rPr>
          <w:rFonts w:eastAsia="MS Mincho"/>
          <w:lang w:eastAsia="ja-JP"/>
        </w:rPr>
        <w:t xml:space="preserve"> = 2.1 Hz, 1H), 2.88 (t, </w:t>
      </w:r>
      <w:r w:rsidRPr="00122054">
        <w:rPr>
          <w:rFonts w:eastAsia="MS Mincho"/>
          <w:i/>
          <w:iCs/>
          <w:lang w:eastAsia="ja-JP"/>
        </w:rPr>
        <w:t>J</w:t>
      </w:r>
      <w:r w:rsidRPr="00122054">
        <w:rPr>
          <w:rFonts w:eastAsia="MS Mincho"/>
          <w:lang w:eastAsia="ja-JP"/>
        </w:rPr>
        <w:t xml:space="preserve"> = 7.3 Hz, 2H), 1.61 (p, </w:t>
      </w:r>
      <w:r w:rsidRPr="00122054">
        <w:rPr>
          <w:rFonts w:eastAsia="MS Mincho"/>
          <w:i/>
          <w:iCs/>
          <w:lang w:eastAsia="ja-JP"/>
        </w:rPr>
        <w:t>J</w:t>
      </w:r>
      <w:r w:rsidRPr="00122054">
        <w:rPr>
          <w:rFonts w:eastAsia="MS Mincho"/>
          <w:lang w:eastAsia="ja-JP"/>
        </w:rPr>
        <w:t xml:space="preserve"> = 7.4 Hz, 2H), 1.42 (h, </w:t>
      </w:r>
      <w:r w:rsidRPr="00122054">
        <w:rPr>
          <w:rFonts w:eastAsia="MS Mincho"/>
          <w:i/>
          <w:iCs/>
          <w:lang w:eastAsia="ja-JP"/>
        </w:rPr>
        <w:t>J</w:t>
      </w:r>
      <w:r w:rsidRPr="00122054">
        <w:rPr>
          <w:rFonts w:eastAsia="MS Mincho"/>
          <w:lang w:eastAsia="ja-JP"/>
        </w:rPr>
        <w:t xml:space="preserve"> = 7.1 Hz, 2H), 0.91 (td, </w:t>
      </w:r>
      <w:r w:rsidRPr="00122054">
        <w:rPr>
          <w:rFonts w:eastAsia="MS Mincho"/>
          <w:i/>
          <w:iCs/>
          <w:lang w:eastAsia="ja-JP"/>
        </w:rPr>
        <w:t>J</w:t>
      </w:r>
      <w:r w:rsidRPr="00122054">
        <w:rPr>
          <w:rFonts w:eastAsia="MS Mincho"/>
          <w:lang w:eastAsia="ja-JP"/>
        </w:rPr>
        <w:t xml:space="preserve"> = 7.3, 2.5 Hz, 3H).</w:t>
      </w:r>
    </w:p>
    <w:p w14:paraId="59681923" w14:textId="77777777" w:rsidR="00122054" w:rsidRPr="00122054" w:rsidRDefault="00122054" w:rsidP="00122054">
      <w:pPr>
        <w:rPr>
          <w:rFonts w:eastAsia="MS Mincho"/>
          <w:lang w:eastAsia="ja-JP"/>
        </w:rPr>
      </w:pPr>
    </w:p>
    <w:p w14:paraId="09993773" w14:textId="77777777" w:rsidR="00122054" w:rsidRPr="00122054" w:rsidRDefault="00122054" w:rsidP="00122054">
      <w:pPr>
        <w:rPr>
          <w:rFonts w:eastAsia="MS Mincho"/>
          <w:lang w:eastAsia="ja-JP"/>
        </w:rPr>
      </w:pPr>
      <w:r w:rsidRPr="00122054">
        <w:rPr>
          <w:rFonts w:eastAsia="MS Mincho"/>
          <w:b/>
          <w:lang w:eastAsia="ja-JP"/>
        </w:rPr>
        <w:t>2-(</w:t>
      </w:r>
      <w:proofErr w:type="spellStart"/>
      <w:proofErr w:type="gramStart"/>
      <w:r w:rsidRPr="00122054">
        <w:rPr>
          <w:rFonts w:eastAsia="MS Mincho"/>
          <w:b/>
          <w:lang w:eastAsia="ja-JP"/>
        </w:rPr>
        <w:t>Phenylthio</w:t>
      </w:r>
      <w:proofErr w:type="spellEnd"/>
      <w:r w:rsidRPr="00122054">
        <w:rPr>
          <w:rFonts w:eastAsia="MS Mincho"/>
          <w:b/>
          <w:lang w:eastAsia="ja-JP"/>
        </w:rPr>
        <w:t>)cyclohexa</w:t>
      </w:r>
      <w:proofErr w:type="gramEnd"/>
      <w:r w:rsidRPr="00122054">
        <w:rPr>
          <w:rFonts w:eastAsia="MS Mincho"/>
          <w:b/>
          <w:lang w:eastAsia="ja-JP"/>
        </w:rPr>
        <w:t>-2,5-diene-1,4-dione</w:t>
      </w:r>
      <w:r w:rsidRPr="00122054">
        <w:rPr>
          <w:rFonts w:eastAsia="MS Mincho"/>
          <w:lang w:eastAsia="ja-JP"/>
        </w:rPr>
        <w:t xml:space="preserve"> (</w:t>
      </w:r>
      <w:r w:rsidRPr="00122054">
        <w:rPr>
          <w:rFonts w:eastAsia="MS Mincho"/>
          <w:b/>
          <w:lang w:eastAsia="ja-JP"/>
        </w:rPr>
        <w:t>3c</w:t>
      </w:r>
      <w:r w:rsidRPr="00122054">
        <w:rPr>
          <w:rFonts w:eastAsia="MS Mincho"/>
          <w:lang w:eastAsia="ja-JP"/>
        </w:rPr>
        <w:t xml:space="preserve">): Orange solid (0.379 g, 70%).  </w:t>
      </w:r>
      <w:r w:rsidRPr="00122054">
        <w:rPr>
          <w:rFonts w:eastAsia="MS Mincho"/>
          <w:vertAlign w:val="superscript"/>
          <w:lang w:eastAsia="ja-JP"/>
        </w:rPr>
        <w:t>1</w:t>
      </w:r>
      <w:r w:rsidRPr="00122054">
        <w:rPr>
          <w:rFonts w:eastAsia="MS Mincho"/>
          <w:lang w:eastAsia="ja-JP"/>
        </w:rPr>
        <w:t>H NMR (400 MHz, DMSO-</w:t>
      </w:r>
      <w:r w:rsidRPr="00122054">
        <w:rPr>
          <w:rFonts w:eastAsia="MS Mincho"/>
          <w:i/>
          <w:iCs/>
          <w:lang w:eastAsia="ja-JP"/>
        </w:rPr>
        <w:t>d</w:t>
      </w:r>
      <w:r w:rsidRPr="00122054">
        <w:rPr>
          <w:rFonts w:eastAsia="MS Mincho"/>
          <w:vertAlign w:val="subscript"/>
          <w:lang w:eastAsia="ja-JP"/>
        </w:rPr>
        <w:t>6</w:t>
      </w:r>
      <w:r w:rsidRPr="00122054">
        <w:rPr>
          <w:rFonts w:eastAsia="MS Mincho"/>
          <w:lang w:eastAsia="ja-JP"/>
        </w:rPr>
        <w:t xml:space="preserve">) </w:t>
      </w:r>
      <w:r w:rsidRPr="00122054">
        <w:rPr>
          <w:rFonts w:eastAsia="MS Mincho"/>
          <w:lang w:val="fr-FR" w:eastAsia="ja-JP"/>
        </w:rPr>
        <w:t>δ</w:t>
      </w:r>
      <w:r w:rsidRPr="00122054">
        <w:rPr>
          <w:rFonts w:eastAsia="MS Mincho"/>
          <w:lang w:eastAsia="ja-JP"/>
        </w:rPr>
        <w:t xml:space="preserve"> 7.60 (bs, 5H), 6.99 (d, </w:t>
      </w:r>
      <w:r w:rsidRPr="00122054">
        <w:rPr>
          <w:rFonts w:eastAsia="MS Mincho"/>
          <w:i/>
          <w:iCs/>
          <w:lang w:eastAsia="ja-JP"/>
        </w:rPr>
        <w:t>J</w:t>
      </w:r>
      <w:r w:rsidRPr="00122054">
        <w:rPr>
          <w:rFonts w:eastAsia="MS Mincho"/>
          <w:lang w:eastAsia="ja-JP"/>
        </w:rPr>
        <w:t xml:space="preserve"> = 10.1 Hz, 1H), 6.82 (dd, </w:t>
      </w:r>
      <w:r w:rsidRPr="00122054">
        <w:rPr>
          <w:rFonts w:eastAsia="MS Mincho"/>
          <w:i/>
          <w:iCs/>
          <w:lang w:eastAsia="ja-JP"/>
        </w:rPr>
        <w:t>J</w:t>
      </w:r>
      <w:r w:rsidRPr="00122054">
        <w:rPr>
          <w:rFonts w:eastAsia="MS Mincho"/>
          <w:lang w:eastAsia="ja-JP"/>
        </w:rPr>
        <w:t xml:space="preserve"> = 10.1, 2.4 Hz, 1H), 5.64 (d, </w:t>
      </w:r>
      <w:r w:rsidRPr="00122054">
        <w:rPr>
          <w:rFonts w:eastAsia="MS Mincho"/>
          <w:i/>
          <w:iCs/>
          <w:lang w:eastAsia="ja-JP"/>
        </w:rPr>
        <w:t>J</w:t>
      </w:r>
      <w:r w:rsidRPr="00122054">
        <w:rPr>
          <w:rFonts w:eastAsia="MS Mincho"/>
          <w:lang w:eastAsia="ja-JP"/>
        </w:rPr>
        <w:t xml:space="preserve"> = 2.5 Hz, 1H).</w:t>
      </w:r>
    </w:p>
    <w:p w14:paraId="55F0E130" w14:textId="77777777" w:rsidR="00122054" w:rsidRPr="00122054" w:rsidRDefault="00122054" w:rsidP="00122054">
      <w:pPr>
        <w:rPr>
          <w:rFonts w:eastAsia="MS Mincho"/>
          <w:lang w:eastAsia="ja-JP"/>
        </w:rPr>
      </w:pPr>
    </w:p>
    <w:p w14:paraId="14FBC0F0" w14:textId="77777777" w:rsidR="00122054" w:rsidRPr="00122054" w:rsidRDefault="00122054" w:rsidP="00122054">
      <w:pPr>
        <w:rPr>
          <w:rFonts w:eastAsia="MS Mincho"/>
          <w:lang w:eastAsia="ja-JP"/>
        </w:rPr>
      </w:pPr>
      <w:r w:rsidRPr="00122054">
        <w:rPr>
          <w:rFonts w:eastAsia="MS Mincho"/>
          <w:b/>
          <w:lang w:eastAsia="ja-JP"/>
        </w:rPr>
        <w:t>2-((3,6-Dioxocyclohexa-1,4-dien-1-</w:t>
      </w:r>
      <w:proofErr w:type="gramStart"/>
      <w:r w:rsidRPr="00122054">
        <w:rPr>
          <w:rFonts w:eastAsia="MS Mincho"/>
          <w:b/>
          <w:lang w:eastAsia="ja-JP"/>
        </w:rPr>
        <w:t>yl)</w:t>
      </w:r>
      <w:proofErr w:type="spellStart"/>
      <w:r w:rsidRPr="00122054">
        <w:rPr>
          <w:rFonts w:eastAsia="MS Mincho"/>
          <w:b/>
          <w:lang w:eastAsia="ja-JP"/>
        </w:rPr>
        <w:t>thio</w:t>
      </w:r>
      <w:proofErr w:type="spellEnd"/>
      <w:proofErr w:type="gramEnd"/>
      <w:r w:rsidRPr="00122054">
        <w:rPr>
          <w:rFonts w:eastAsia="MS Mincho"/>
          <w:b/>
          <w:lang w:eastAsia="ja-JP"/>
        </w:rPr>
        <w:t>)-N-</w:t>
      </w:r>
      <w:proofErr w:type="spellStart"/>
      <w:r w:rsidRPr="00122054">
        <w:rPr>
          <w:rFonts w:eastAsia="MS Mincho"/>
          <w:b/>
          <w:lang w:eastAsia="ja-JP"/>
        </w:rPr>
        <w:t>methylacetamide</w:t>
      </w:r>
      <w:proofErr w:type="spellEnd"/>
      <w:r w:rsidRPr="00122054">
        <w:rPr>
          <w:rFonts w:eastAsia="MS Mincho"/>
          <w:lang w:eastAsia="ja-JP"/>
        </w:rPr>
        <w:t xml:space="preserve"> (</w:t>
      </w:r>
      <w:r w:rsidRPr="00122054">
        <w:rPr>
          <w:rFonts w:eastAsia="MS Mincho"/>
          <w:b/>
          <w:lang w:eastAsia="ja-JP"/>
        </w:rPr>
        <w:t>3d</w:t>
      </w:r>
      <w:r w:rsidRPr="00122054">
        <w:rPr>
          <w:rFonts w:eastAsia="MS Mincho"/>
          <w:lang w:eastAsia="ja-JP"/>
        </w:rPr>
        <w:t xml:space="preserve">): Orange solid (0.190 g, 18%). </w:t>
      </w:r>
      <w:r w:rsidRPr="00122054">
        <w:rPr>
          <w:rFonts w:eastAsia="MS Mincho"/>
          <w:vertAlign w:val="superscript"/>
          <w:lang w:eastAsia="ja-JP"/>
        </w:rPr>
        <w:t>1</w:t>
      </w:r>
      <w:r w:rsidRPr="00122054">
        <w:rPr>
          <w:rFonts w:eastAsia="MS Mincho"/>
          <w:lang w:eastAsia="ja-JP"/>
        </w:rPr>
        <w:t>H NMR (400 MHz, DMSO-</w:t>
      </w:r>
      <w:r w:rsidRPr="00122054">
        <w:rPr>
          <w:rFonts w:eastAsia="MS Mincho"/>
          <w:i/>
          <w:iCs/>
          <w:lang w:eastAsia="ja-JP"/>
        </w:rPr>
        <w:t>d</w:t>
      </w:r>
      <w:r w:rsidRPr="00122054">
        <w:rPr>
          <w:rFonts w:eastAsia="MS Mincho"/>
          <w:vertAlign w:val="subscript"/>
          <w:lang w:eastAsia="ja-JP"/>
        </w:rPr>
        <w:t>6</w:t>
      </w:r>
      <w:r w:rsidRPr="00122054">
        <w:rPr>
          <w:rFonts w:eastAsia="MS Mincho"/>
          <w:lang w:eastAsia="ja-JP"/>
        </w:rPr>
        <w:t xml:space="preserve">) </w:t>
      </w:r>
      <w:r w:rsidRPr="00122054">
        <w:rPr>
          <w:rFonts w:eastAsia="MS Mincho"/>
          <w:lang w:val="fr-FR" w:eastAsia="ja-JP"/>
        </w:rPr>
        <w:t>δ</w:t>
      </w:r>
      <w:r w:rsidRPr="00122054">
        <w:rPr>
          <w:rFonts w:eastAsia="MS Mincho"/>
          <w:lang w:eastAsia="ja-JP"/>
        </w:rPr>
        <w:t xml:space="preserve"> 8.18 (bs, 1H), 6.93 (d, </w:t>
      </w:r>
      <w:r w:rsidRPr="00122054">
        <w:rPr>
          <w:rFonts w:eastAsia="MS Mincho"/>
          <w:i/>
          <w:iCs/>
          <w:lang w:eastAsia="ja-JP"/>
        </w:rPr>
        <w:t>J</w:t>
      </w:r>
      <w:r w:rsidRPr="00122054">
        <w:rPr>
          <w:rFonts w:eastAsia="MS Mincho"/>
          <w:lang w:eastAsia="ja-JP"/>
        </w:rPr>
        <w:t xml:space="preserve"> = 10.1 Hz, 1H), 6.82 (dd, </w:t>
      </w:r>
      <w:r w:rsidRPr="00122054">
        <w:rPr>
          <w:rFonts w:eastAsia="MS Mincho"/>
          <w:i/>
          <w:iCs/>
          <w:lang w:eastAsia="ja-JP"/>
        </w:rPr>
        <w:t>J</w:t>
      </w:r>
      <w:r w:rsidRPr="00122054">
        <w:rPr>
          <w:rFonts w:eastAsia="MS Mincho"/>
          <w:lang w:eastAsia="ja-JP"/>
        </w:rPr>
        <w:t xml:space="preserve"> = 10.1, 2.4 Hz, 1H), 6.56 (d, </w:t>
      </w:r>
      <w:r w:rsidRPr="00122054">
        <w:rPr>
          <w:rFonts w:eastAsia="MS Mincho"/>
          <w:i/>
          <w:iCs/>
          <w:lang w:eastAsia="ja-JP"/>
        </w:rPr>
        <w:t>J</w:t>
      </w:r>
      <w:r w:rsidRPr="00122054">
        <w:rPr>
          <w:rFonts w:eastAsia="MS Mincho"/>
          <w:lang w:eastAsia="ja-JP"/>
        </w:rPr>
        <w:t xml:space="preserve"> = 2.4 Hz, 1H), 3.67 (s, 2H), 2.61 (d, </w:t>
      </w:r>
      <w:r w:rsidRPr="00122054">
        <w:rPr>
          <w:rFonts w:eastAsia="MS Mincho"/>
          <w:i/>
          <w:iCs/>
          <w:lang w:eastAsia="ja-JP"/>
        </w:rPr>
        <w:t>J</w:t>
      </w:r>
      <w:r w:rsidRPr="00122054">
        <w:rPr>
          <w:rFonts w:eastAsia="MS Mincho"/>
          <w:lang w:eastAsia="ja-JP"/>
        </w:rPr>
        <w:t xml:space="preserve"> = 4.6 Hz, 3H).</w:t>
      </w:r>
    </w:p>
    <w:p w14:paraId="19256A24" w14:textId="77777777" w:rsidR="00122054" w:rsidRPr="00122054" w:rsidRDefault="00122054" w:rsidP="00122054">
      <w:pPr>
        <w:rPr>
          <w:rFonts w:eastAsia="MS Mincho"/>
          <w:lang w:eastAsia="ja-JP"/>
        </w:rPr>
      </w:pPr>
    </w:p>
    <w:p w14:paraId="4B65AE56" w14:textId="77777777" w:rsidR="00122054" w:rsidRPr="00122054" w:rsidRDefault="00122054" w:rsidP="00122054">
      <w:pPr>
        <w:rPr>
          <w:rFonts w:eastAsia="MS Mincho"/>
          <w:lang w:eastAsia="ja-JP"/>
        </w:rPr>
      </w:pPr>
      <w:r w:rsidRPr="00122054">
        <w:rPr>
          <w:rFonts w:eastAsia="MS Mincho"/>
          <w:b/>
          <w:lang w:eastAsia="ja-JP"/>
        </w:rPr>
        <w:t>2-((2-(Pyrazin-2-</w:t>
      </w:r>
      <w:proofErr w:type="gramStart"/>
      <w:r w:rsidRPr="00122054">
        <w:rPr>
          <w:rFonts w:eastAsia="MS Mincho"/>
          <w:b/>
          <w:lang w:eastAsia="ja-JP"/>
        </w:rPr>
        <w:t>yl)ethyl</w:t>
      </w:r>
      <w:proofErr w:type="gramEnd"/>
      <w:r w:rsidRPr="00122054">
        <w:rPr>
          <w:rFonts w:eastAsia="MS Mincho"/>
          <w:b/>
          <w:lang w:eastAsia="ja-JP"/>
        </w:rPr>
        <w:t>)</w:t>
      </w:r>
      <w:proofErr w:type="spellStart"/>
      <w:r w:rsidRPr="00122054">
        <w:rPr>
          <w:rFonts w:eastAsia="MS Mincho"/>
          <w:b/>
          <w:lang w:eastAsia="ja-JP"/>
        </w:rPr>
        <w:t>thio</w:t>
      </w:r>
      <w:proofErr w:type="spellEnd"/>
      <w:r w:rsidRPr="00122054">
        <w:rPr>
          <w:rFonts w:eastAsia="MS Mincho"/>
          <w:b/>
          <w:lang w:eastAsia="ja-JP"/>
        </w:rPr>
        <w:t>)cyclohexa-2,5-diene-1,4-dione</w:t>
      </w:r>
      <w:r w:rsidRPr="00122054">
        <w:rPr>
          <w:rFonts w:eastAsia="MS Mincho"/>
          <w:lang w:eastAsia="ja-JP"/>
        </w:rPr>
        <w:t xml:space="preserve"> (</w:t>
      </w:r>
      <w:r w:rsidRPr="00122054">
        <w:rPr>
          <w:rFonts w:eastAsia="MS Mincho"/>
          <w:b/>
          <w:lang w:eastAsia="ja-JP"/>
        </w:rPr>
        <w:t>3e</w:t>
      </w:r>
      <w:r w:rsidRPr="00122054">
        <w:rPr>
          <w:rFonts w:eastAsia="MS Mincho"/>
          <w:lang w:eastAsia="ja-JP"/>
        </w:rPr>
        <w:t xml:space="preserve">): Orange solid (1.001 g, 92%). </w:t>
      </w:r>
      <w:r w:rsidRPr="00122054">
        <w:rPr>
          <w:rFonts w:eastAsia="MS Mincho"/>
          <w:vertAlign w:val="superscript"/>
          <w:lang w:eastAsia="ja-JP"/>
        </w:rPr>
        <w:t>1</w:t>
      </w:r>
      <w:r w:rsidRPr="00122054">
        <w:rPr>
          <w:rFonts w:eastAsia="MS Mincho"/>
          <w:lang w:eastAsia="ja-JP"/>
        </w:rPr>
        <w:t>H NMR (400 MHz, DMSO-</w:t>
      </w:r>
      <w:r w:rsidRPr="00122054">
        <w:rPr>
          <w:rFonts w:eastAsia="MS Mincho"/>
          <w:i/>
          <w:iCs/>
          <w:lang w:eastAsia="ja-JP"/>
        </w:rPr>
        <w:t>d</w:t>
      </w:r>
      <w:r w:rsidRPr="00122054">
        <w:rPr>
          <w:rFonts w:eastAsia="MS Mincho"/>
          <w:vertAlign w:val="subscript"/>
          <w:lang w:eastAsia="ja-JP"/>
        </w:rPr>
        <w:t>6</w:t>
      </w:r>
      <w:r w:rsidRPr="00122054">
        <w:rPr>
          <w:rFonts w:eastAsia="MS Mincho"/>
          <w:lang w:eastAsia="ja-JP"/>
        </w:rPr>
        <w:t xml:space="preserve">) </w:t>
      </w:r>
      <w:r w:rsidRPr="00122054">
        <w:rPr>
          <w:rFonts w:eastAsia="MS Mincho"/>
          <w:lang w:val="fr-FR" w:eastAsia="ja-JP"/>
        </w:rPr>
        <w:t>δ</w:t>
      </w:r>
      <w:r w:rsidRPr="00122054">
        <w:rPr>
          <w:rFonts w:eastAsia="MS Mincho"/>
          <w:lang w:eastAsia="ja-JP"/>
        </w:rPr>
        <w:t xml:space="preserve"> 8.64 (d, </w:t>
      </w:r>
      <w:r w:rsidRPr="00122054">
        <w:rPr>
          <w:rFonts w:eastAsia="MS Mincho"/>
          <w:i/>
          <w:iCs/>
          <w:lang w:eastAsia="ja-JP"/>
        </w:rPr>
        <w:t>J</w:t>
      </w:r>
      <w:r w:rsidRPr="00122054">
        <w:rPr>
          <w:rFonts w:eastAsia="MS Mincho"/>
          <w:lang w:eastAsia="ja-JP"/>
        </w:rPr>
        <w:t xml:space="preserve"> = 1.4 Hz, 1H), 8.60 (dd, </w:t>
      </w:r>
      <w:r w:rsidRPr="00122054">
        <w:rPr>
          <w:rFonts w:eastAsia="MS Mincho"/>
          <w:i/>
          <w:iCs/>
          <w:lang w:eastAsia="ja-JP"/>
        </w:rPr>
        <w:t>J</w:t>
      </w:r>
      <w:r w:rsidRPr="00122054">
        <w:rPr>
          <w:rFonts w:eastAsia="MS Mincho"/>
          <w:lang w:eastAsia="ja-JP"/>
        </w:rPr>
        <w:t xml:space="preserve"> = 2.5, 1.6 Hz, 1H), 8.52 (d, </w:t>
      </w:r>
      <w:r w:rsidRPr="00122054">
        <w:rPr>
          <w:rFonts w:eastAsia="MS Mincho"/>
          <w:i/>
          <w:iCs/>
          <w:lang w:eastAsia="ja-JP"/>
        </w:rPr>
        <w:t>J</w:t>
      </w:r>
      <w:r w:rsidRPr="00122054">
        <w:rPr>
          <w:rFonts w:eastAsia="MS Mincho"/>
          <w:lang w:eastAsia="ja-JP"/>
        </w:rPr>
        <w:t xml:space="preserve"> = 2.6 Hz, 1H), 6.92 (d, </w:t>
      </w:r>
      <w:r w:rsidRPr="00122054">
        <w:rPr>
          <w:rFonts w:eastAsia="MS Mincho"/>
          <w:i/>
          <w:iCs/>
          <w:lang w:eastAsia="ja-JP"/>
        </w:rPr>
        <w:t>J</w:t>
      </w:r>
      <w:r w:rsidRPr="00122054">
        <w:rPr>
          <w:rFonts w:eastAsia="MS Mincho"/>
          <w:lang w:eastAsia="ja-JP"/>
        </w:rPr>
        <w:t xml:space="preserve"> = 10.1 Hz, 1H), 6.82 (dd, </w:t>
      </w:r>
      <w:r w:rsidRPr="00122054">
        <w:rPr>
          <w:rFonts w:eastAsia="MS Mincho"/>
          <w:i/>
          <w:iCs/>
          <w:lang w:eastAsia="ja-JP"/>
        </w:rPr>
        <w:t>J</w:t>
      </w:r>
      <w:r w:rsidRPr="00122054">
        <w:rPr>
          <w:rFonts w:eastAsia="MS Mincho"/>
          <w:lang w:eastAsia="ja-JP"/>
        </w:rPr>
        <w:t xml:space="preserve"> = 10.1, 2.4 Hz, 1H), 6.65 (d, </w:t>
      </w:r>
      <w:r w:rsidRPr="00122054">
        <w:rPr>
          <w:rFonts w:eastAsia="MS Mincho"/>
          <w:i/>
          <w:iCs/>
          <w:lang w:eastAsia="ja-JP"/>
        </w:rPr>
        <w:t>J</w:t>
      </w:r>
      <w:r w:rsidRPr="00122054">
        <w:rPr>
          <w:rFonts w:eastAsia="MS Mincho"/>
          <w:lang w:eastAsia="ja-JP"/>
        </w:rPr>
        <w:t xml:space="preserve"> = 2.4 Hz, 1H), 3.32 (d, </w:t>
      </w:r>
      <w:r w:rsidRPr="00122054">
        <w:rPr>
          <w:rFonts w:eastAsia="MS Mincho"/>
          <w:i/>
          <w:iCs/>
          <w:lang w:eastAsia="ja-JP"/>
        </w:rPr>
        <w:t>J</w:t>
      </w:r>
      <w:r w:rsidRPr="00122054">
        <w:rPr>
          <w:rFonts w:eastAsia="MS Mincho"/>
          <w:lang w:eastAsia="ja-JP"/>
        </w:rPr>
        <w:t xml:space="preserve"> = 6.9 Hz, 2H), 3.18 (dd, </w:t>
      </w:r>
      <w:r w:rsidRPr="00122054">
        <w:rPr>
          <w:rFonts w:eastAsia="MS Mincho"/>
          <w:i/>
          <w:iCs/>
          <w:lang w:eastAsia="ja-JP"/>
        </w:rPr>
        <w:t>J</w:t>
      </w:r>
      <w:r w:rsidRPr="00122054">
        <w:rPr>
          <w:rFonts w:eastAsia="MS Mincho"/>
          <w:lang w:eastAsia="ja-JP"/>
        </w:rPr>
        <w:t xml:space="preserve"> = 8.6, 6.1 Hz, 2H).</w:t>
      </w:r>
    </w:p>
    <w:p w14:paraId="16DDE91E" w14:textId="77777777" w:rsidR="00122054" w:rsidRPr="00122054" w:rsidRDefault="00122054" w:rsidP="00122054">
      <w:pPr>
        <w:rPr>
          <w:rFonts w:eastAsia="MS Mincho"/>
          <w:lang w:eastAsia="ja-JP"/>
        </w:rPr>
      </w:pPr>
    </w:p>
    <w:p w14:paraId="5A44EF80" w14:textId="77777777" w:rsidR="00122054" w:rsidRPr="00122054" w:rsidRDefault="00122054" w:rsidP="00122054">
      <w:pPr>
        <w:rPr>
          <w:rFonts w:eastAsia="MS Mincho"/>
          <w:lang w:eastAsia="ja-JP"/>
        </w:rPr>
      </w:pPr>
      <w:r w:rsidRPr="00122054">
        <w:rPr>
          <w:rFonts w:eastAsia="MS Mincho"/>
          <w:b/>
          <w:lang w:eastAsia="ja-JP"/>
        </w:rPr>
        <w:t>2-((Furan-2-</w:t>
      </w:r>
      <w:proofErr w:type="gramStart"/>
      <w:r w:rsidRPr="00122054">
        <w:rPr>
          <w:rFonts w:eastAsia="MS Mincho"/>
          <w:b/>
          <w:lang w:eastAsia="ja-JP"/>
        </w:rPr>
        <w:t>ylmethyl)</w:t>
      </w:r>
      <w:proofErr w:type="spellStart"/>
      <w:r w:rsidRPr="00122054">
        <w:rPr>
          <w:rFonts w:eastAsia="MS Mincho"/>
          <w:b/>
          <w:lang w:eastAsia="ja-JP"/>
        </w:rPr>
        <w:t>thio</w:t>
      </w:r>
      <w:proofErr w:type="spellEnd"/>
      <w:proofErr w:type="gramEnd"/>
      <w:r w:rsidRPr="00122054">
        <w:rPr>
          <w:rFonts w:eastAsia="MS Mincho"/>
          <w:b/>
          <w:lang w:eastAsia="ja-JP"/>
        </w:rPr>
        <w:t>)cyclohexa-2,5-diene-1,4-dione</w:t>
      </w:r>
      <w:r w:rsidRPr="00122054">
        <w:rPr>
          <w:rFonts w:eastAsia="MS Mincho"/>
          <w:lang w:eastAsia="ja-JP"/>
        </w:rPr>
        <w:t xml:space="preserve"> (</w:t>
      </w:r>
      <w:r w:rsidRPr="00122054">
        <w:rPr>
          <w:rFonts w:eastAsia="MS Mincho"/>
          <w:b/>
          <w:lang w:eastAsia="ja-JP"/>
        </w:rPr>
        <w:t>3f</w:t>
      </w:r>
      <w:r w:rsidRPr="00122054">
        <w:rPr>
          <w:rFonts w:eastAsia="MS Mincho"/>
          <w:lang w:eastAsia="ja-JP"/>
        </w:rPr>
        <w:t xml:space="preserve">): Red solid (0.539 g, 43%). </w:t>
      </w:r>
      <w:r w:rsidRPr="00122054">
        <w:rPr>
          <w:rFonts w:eastAsia="MS Mincho"/>
          <w:vertAlign w:val="superscript"/>
          <w:lang w:eastAsia="ja-JP"/>
        </w:rPr>
        <w:t>1</w:t>
      </w:r>
      <w:r w:rsidRPr="00122054">
        <w:rPr>
          <w:rFonts w:eastAsia="MS Mincho"/>
          <w:lang w:eastAsia="ja-JP"/>
        </w:rPr>
        <w:t>H NMR (400 MHz, DMSO-</w:t>
      </w:r>
      <w:r w:rsidRPr="00122054">
        <w:rPr>
          <w:rFonts w:eastAsia="MS Mincho"/>
          <w:i/>
          <w:iCs/>
          <w:lang w:eastAsia="ja-JP"/>
        </w:rPr>
        <w:t>d</w:t>
      </w:r>
      <w:r w:rsidRPr="00122054">
        <w:rPr>
          <w:rFonts w:eastAsia="MS Mincho"/>
          <w:vertAlign w:val="subscript"/>
          <w:lang w:eastAsia="ja-JP"/>
        </w:rPr>
        <w:t>6</w:t>
      </w:r>
      <w:r w:rsidRPr="00122054">
        <w:rPr>
          <w:rFonts w:eastAsia="MS Mincho"/>
          <w:lang w:eastAsia="ja-JP"/>
        </w:rPr>
        <w:t xml:space="preserve">) </w:t>
      </w:r>
      <w:r w:rsidRPr="00122054">
        <w:rPr>
          <w:rFonts w:eastAsia="MS Mincho"/>
          <w:lang w:val="fr-FR" w:eastAsia="ja-JP"/>
        </w:rPr>
        <w:t>δ</w:t>
      </w:r>
      <w:r w:rsidRPr="00122054">
        <w:rPr>
          <w:rFonts w:eastAsia="MS Mincho"/>
          <w:lang w:eastAsia="ja-JP"/>
        </w:rPr>
        <w:t xml:space="preserve"> 7.67 – 7.59 (m, 1H), 6.93 (d, </w:t>
      </w:r>
      <w:r w:rsidRPr="00122054">
        <w:rPr>
          <w:rFonts w:eastAsia="MS Mincho"/>
          <w:i/>
          <w:iCs/>
          <w:lang w:eastAsia="ja-JP"/>
        </w:rPr>
        <w:t>J</w:t>
      </w:r>
      <w:r w:rsidRPr="00122054">
        <w:rPr>
          <w:rFonts w:eastAsia="MS Mincho"/>
          <w:lang w:eastAsia="ja-JP"/>
        </w:rPr>
        <w:t xml:space="preserve"> = 10.1 Hz, 1H), 6.81 (dd, </w:t>
      </w:r>
      <w:r w:rsidRPr="00122054">
        <w:rPr>
          <w:rFonts w:eastAsia="MS Mincho"/>
          <w:i/>
          <w:iCs/>
          <w:lang w:eastAsia="ja-JP"/>
        </w:rPr>
        <w:t>J</w:t>
      </w:r>
      <w:r w:rsidRPr="00122054">
        <w:rPr>
          <w:rFonts w:eastAsia="MS Mincho"/>
          <w:lang w:eastAsia="ja-JP"/>
        </w:rPr>
        <w:t xml:space="preserve"> = 10.1, 2.4 Hz, 1H), 6.74 (d, </w:t>
      </w:r>
      <w:r w:rsidRPr="00122054">
        <w:rPr>
          <w:rFonts w:eastAsia="MS Mincho"/>
          <w:i/>
          <w:iCs/>
          <w:lang w:eastAsia="ja-JP"/>
        </w:rPr>
        <w:t>J</w:t>
      </w:r>
      <w:r w:rsidRPr="00122054">
        <w:rPr>
          <w:rFonts w:eastAsia="MS Mincho"/>
          <w:lang w:eastAsia="ja-JP"/>
        </w:rPr>
        <w:t xml:space="preserve"> = 2.4 Hz, 1H), 6.45 – 6.38 (m, 2H), 4.32 (s, 2H).</w:t>
      </w:r>
    </w:p>
    <w:p w14:paraId="21A4E5E8" w14:textId="77777777" w:rsidR="00122054" w:rsidRPr="00122054" w:rsidRDefault="00122054" w:rsidP="00122054">
      <w:pPr>
        <w:rPr>
          <w:rFonts w:eastAsia="MS Mincho"/>
          <w:lang w:eastAsia="ja-JP"/>
        </w:rPr>
      </w:pPr>
    </w:p>
    <w:p w14:paraId="4E14B80B" w14:textId="77777777" w:rsidR="00122054" w:rsidRPr="00122054" w:rsidRDefault="00122054" w:rsidP="00122054">
      <w:pPr>
        <w:rPr>
          <w:rFonts w:eastAsia="Times New Roman"/>
          <w:lang w:val="fr-FR" w:eastAsia="es-ES_tradnl"/>
        </w:rPr>
      </w:pPr>
      <w:r w:rsidRPr="00122054">
        <w:rPr>
          <w:rFonts w:eastAsia="Calibri"/>
          <w:b/>
          <w:lang w:val="fr-FR"/>
        </w:rPr>
        <w:t>2-(Phenethylthio)cyclohexa-2,5-diene-1,4-dione</w:t>
      </w:r>
      <w:r w:rsidRPr="00122054">
        <w:rPr>
          <w:rFonts w:eastAsia="Calibri"/>
          <w:lang w:val="fr-FR"/>
        </w:rPr>
        <w:t xml:space="preserve"> (</w:t>
      </w:r>
      <w:r w:rsidRPr="00122054">
        <w:rPr>
          <w:rFonts w:eastAsia="Calibri"/>
          <w:b/>
          <w:lang w:val="fr-FR"/>
        </w:rPr>
        <w:t>3g</w:t>
      </w:r>
      <w:r w:rsidRPr="00122054">
        <w:rPr>
          <w:rFonts w:eastAsia="Calibri"/>
          <w:lang w:val="fr-FR"/>
        </w:rPr>
        <w:t xml:space="preserve">): Orange solid (0.0882 g, 14%). </w:t>
      </w:r>
      <w:r w:rsidRPr="00122054">
        <w:rPr>
          <w:rFonts w:eastAsia="Times New Roman"/>
          <w:vertAlign w:val="superscript"/>
          <w:lang w:val="fr-FR" w:eastAsia="es-ES_tradnl"/>
        </w:rPr>
        <w:t>1</w:t>
      </w:r>
      <w:r w:rsidRPr="00122054">
        <w:rPr>
          <w:rFonts w:eastAsia="Times New Roman"/>
          <w:lang w:val="fr-FR" w:eastAsia="es-ES_tradnl"/>
        </w:rPr>
        <w:t>H NMR (400 MHz, DMSO-</w:t>
      </w:r>
      <w:r w:rsidRPr="00122054">
        <w:rPr>
          <w:rFonts w:eastAsia="Times New Roman"/>
          <w:i/>
          <w:iCs/>
          <w:lang w:val="fr-FR" w:eastAsia="es-ES_tradnl"/>
        </w:rPr>
        <w:t>d</w:t>
      </w:r>
      <w:r w:rsidRPr="00122054">
        <w:rPr>
          <w:rFonts w:eastAsia="Times New Roman"/>
          <w:vertAlign w:val="subscript"/>
          <w:lang w:val="fr-FR" w:eastAsia="es-ES_tradnl"/>
        </w:rPr>
        <w:t>6</w:t>
      </w:r>
      <w:r w:rsidRPr="00122054">
        <w:rPr>
          <w:rFonts w:eastAsia="Times New Roman"/>
          <w:lang w:val="fr-FR" w:eastAsia="es-ES_tradnl"/>
        </w:rPr>
        <w:t xml:space="preserve">) </w:t>
      </w:r>
      <w:r w:rsidRPr="00122054">
        <w:rPr>
          <w:rFonts w:eastAsia="Times New Roman"/>
          <w:lang w:val="es-ES_tradnl" w:eastAsia="es-ES_tradnl"/>
        </w:rPr>
        <w:t>δ</w:t>
      </w:r>
      <w:r w:rsidRPr="00122054">
        <w:rPr>
          <w:rFonts w:eastAsia="Times New Roman"/>
          <w:lang w:val="fr-FR" w:eastAsia="es-ES_tradnl"/>
        </w:rPr>
        <w:t xml:space="preserve"> 7.34 – 7.29 (m, 5H), 6.92 (d, </w:t>
      </w:r>
      <w:r w:rsidRPr="00122054">
        <w:rPr>
          <w:rFonts w:eastAsia="Times New Roman"/>
          <w:i/>
          <w:iCs/>
          <w:lang w:val="fr-FR" w:eastAsia="es-ES_tradnl"/>
        </w:rPr>
        <w:t>J</w:t>
      </w:r>
      <w:r w:rsidRPr="00122054">
        <w:rPr>
          <w:rFonts w:eastAsia="Times New Roman"/>
          <w:lang w:val="fr-FR" w:eastAsia="es-ES_tradnl"/>
        </w:rPr>
        <w:t xml:space="preserve"> = 10.1 Hz, 1H), 6.81 (dd, </w:t>
      </w:r>
      <w:r w:rsidRPr="00122054">
        <w:rPr>
          <w:rFonts w:eastAsia="Times New Roman"/>
          <w:i/>
          <w:iCs/>
          <w:lang w:val="fr-FR" w:eastAsia="es-ES_tradnl"/>
        </w:rPr>
        <w:t>J</w:t>
      </w:r>
      <w:r w:rsidRPr="00122054">
        <w:rPr>
          <w:rFonts w:eastAsia="Times New Roman"/>
          <w:lang w:val="fr-FR" w:eastAsia="es-ES_tradnl"/>
        </w:rPr>
        <w:t xml:space="preserve"> = 10.0, 2.4 Hz, 1H), 6.58 (d, </w:t>
      </w:r>
      <w:r w:rsidRPr="00122054">
        <w:rPr>
          <w:rFonts w:eastAsia="Times New Roman"/>
          <w:i/>
          <w:iCs/>
          <w:lang w:val="fr-FR" w:eastAsia="es-ES_tradnl"/>
        </w:rPr>
        <w:t>J</w:t>
      </w:r>
      <w:r w:rsidRPr="00122054">
        <w:rPr>
          <w:rFonts w:eastAsia="Times New Roman"/>
          <w:lang w:val="fr-FR" w:eastAsia="es-ES_tradnl"/>
        </w:rPr>
        <w:t xml:space="preserve"> = 2.4 Hz, 1H), 3.19 (t, </w:t>
      </w:r>
      <w:r w:rsidRPr="00122054">
        <w:rPr>
          <w:rFonts w:eastAsia="Times New Roman"/>
          <w:i/>
          <w:iCs/>
          <w:lang w:val="fr-FR" w:eastAsia="es-ES_tradnl"/>
        </w:rPr>
        <w:t>J</w:t>
      </w:r>
      <w:r w:rsidRPr="00122054">
        <w:rPr>
          <w:rFonts w:eastAsia="Times New Roman"/>
          <w:lang w:val="fr-FR" w:eastAsia="es-ES_tradnl"/>
        </w:rPr>
        <w:t xml:space="preserve"> = 7.4 Hz, 2H), 2.96 (t, </w:t>
      </w:r>
      <w:r w:rsidRPr="00122054">
        <w:rPr>
          <w:rFonts w:eastAsia="Times New Roman"/>
          <w:i/>
          <w:iCs/>
          <w:lang w:val="fr-FR" w:eastAsia="es-ES_tradnl"/>
        </w:rPr>
        <w:t>J</w:t>
      </w:r>
      <w:r w:rsidRPr="00122054">
        <w:rPr>
          <w:rFonts w:eastAsia="Times New Roman"/>
          <w:lang w:val="fr-FR" w:eastAsia="es-ES_tradnl"/>
        </w:rPr>
        <w:t xml:space="preserve"> = 7.4 Hz, 2H).</w:t>
      </w:r>
    </w:p>
    <w:p w14:paraId="0BE551C5" w14:textId="77777777" w:rsidR="00122054" w:rsidRPr="00122054" w:rsidRDefault="00122054" w:rsidP="00122054">
      <w:pPr>
        <w:ind w:left="-5"/>
        <w:jc w:val="left"/>
        <w:rPr>
          <w:rFonts w:eastAsia="Calibri"/>
          <w:szCs w:val="22"/>
          <w:lang w:val="fr-FR"/>
        </w:rPr>
      </w:pPr>
    </w:p>
    <w:p w14:paraId="777EA8E3" w14:textId="77777777" w:rsidR="00122054" w:rsidRPr="00122054" w:rsidRDefault="00122054" w:rsidP="00122054">
      <w:pPr>
        <w:ind w:left="-5"/>
        <w:jc w:val="left"/>
        <w:rPr>
          <w:rFonts w:eastAsia="Calibri"/>
          <w:szCs w:val="22"/>
          <w:lang w:val="fr-FR"/>
        </w:rPr>
      </w:pPr>
      <w:r w:rsidRPr="00122054">
        <w:rPr>
          <w:rFonts w:eastAsia="Calibri"/>
          <w:szCs w:val="22"/>
          <w:lang w:val="fr-FR"/>
        </w:rPr>
        <w:t xml:space="preserve">Compounds </w:t>
      </w:r>
      <w:r w:rsidRPr="00122054">
        <w:rPr>
          <w:rFonts w:eastAsia="Arial"/>
          <w:b/>
          <w:szCs w:val="22"/>
          <w:lang w:val="fr-FR"/>
        </w:rPr>
        <w:t>3h-l</w:t>
      </w:r>
      <w:r w:rsidRPr="00122054">
        <w:rPr>
          <w:rFonts w:eastAsia="Calibri"/>
          <w:szCs w:val="22"/>
          <w:lang w:val="fr-FR"/>
        </w:rPr>
        <w:t xml:space="preserve"> were prepared </w:t>
      </w:r>
      <w:r w:rsidRPr="00122054">
        <w:rPr>
          <w:rFonts w:eastAsia="Arial"/>
          <w:i/>
          <w:szCs w:val="22"/>
          <w:lang w:val="fr-FR"/>
        </w:rPr>
        <w:t>in situ</w:t>
      </w:r>
      <w:r w:rsidRPr="00122054">
        <w:rPr>
          <w:rFonts w:eastAsia="Calibri"/>
          <w:szCs w:val="22"/>
          <w:lang w:val="fr-FR"/>
        </w:rPr>
        <w:t xml:space="preserve"> by </w:t>
      </w:r>
      <w:r w:rsidRPr="00122054">
        <w:rPr>
          <w:rFonts w:eastAsia="Arial"/>
          <w:i/>
          <w:szCs w:val="22"/>
          <w:lang w:val="fr-FR"/>
        </w:rPr>
        <w:t>Method B.</w:t>
      </w:r>
      <w:r w:rsidRPr="00122054">
        <w:rPr>
          <w:rFonts w:eastAsia="Calibri"/>
          <w:szCs w:val="22"/>
          <w:lang w:val="fr-FR"/>
        </w:rPr>
        <w:t xml:space="preserve"> </w:t>
      </w:r>
    </w:p>
    <w:p w14:paraId="512200C1" w14:textId="77777777" w:rsidR="00122054" w:rsidRPr="00122054" w:rsidRDefault="00122054" w:rsidP="00122054">
      <w:pPr>
        <w:ind w:left="-5"/>
        <w:jc w:val="left"/>
        <w:rPr>
          <w:rFonts w:eastAsia="Calibri"/>
          <w:szCs w:val="22"/>
          <w:lang w:val="fr-FR"/>
        </w:rPr>
      </w:pPr>
    </w:p>
    <w:p w14:paraId="2083C25C" w14:textId="77777777" w:rsidR="00122054" w:rsidRPr="00122054" w:rsidRDefault="00122054" w:rsidP="00122054">
      <w:pPr>
        <w:ind w:left="-5"/>
        <w:jc w:val="left"/>
        <w:rPr>
          <w:rFonts w:eastAsia="Calibri"/>
          <w:szCs w:val="22"/>
          <w:lang w:val="fr-FR"/>
        </w:rPr>
      </w:pPr>
      <w:r w:rsidRPr="00122054">
        <w:rPr>
          <w:rFonts w:eastAsia="Arial"/>
          <w:b/>
          <w:szCs w:val="22"/>
          <w:lang w:val="fr-FR"/>
        </w:rPr>
        <w:t>General Method and Procedure for the Synthesis of 2-thio-substituted-3</w:t>
      </w:r>
      <w:r w:rsidRPr="00122054">
        <w:rPr>
          <w:rFonts w:eastAsia="Arial"/>
          <w:b/>
          <w:i/>
          <w:szCs w:val="22"/>
          <w:lang w:val="fr-FR"/>
        </w:rPr>
        <w:t>H</w:t>
      </w:r>
      <w:r w:rsidRPr="00122054">
        <w:rPr>
          <w:rFonts w:eastAsia="Arial"/>
          <w:b/>
          <w:szCs w:val="22"/>
          <w:lang w:val="fr-FR"/>
        </w:rPr>
        <w:t>-phenothiazin-3one (6a-g)</w:t>
      </w:r>
      <w:r w:rsidRPr="00122054">
        <w:rPr>
          <w:rFonts w:eastAsia="Calibri"/>
          <w:szCs w:val="22"/>
          <w:lang w:val="fr-FR"/>
        </w:rPr>
        <w:t xml:space="preserve">. </w:t>
      </w:r>
    </w:p>
    <w:p w14:paraId="79C3F984" w14:textId="77777777" w:rsidR="00122054" w:rsidRPr="00122054" w:rsidRDefault="00122054" w:rsidP="00122054">
      <w:pPr>
        <w:spacing w:after="7"/>
        <w:ind w:left="-5"/>
        <w:jc w:val="left"/>
        <w:rPr>
          <w:rFonts w:eastAsia="Calibri"/>
          <w:szCs w:val="22"/>
          <w:lang w:val="fr-FR"/>
        </w:rPr>
      </w:pPr>
      <w:r w:rsidRPr="00122054">
        <w:rPr>
          <w:rFonts w:eastAsia="Calibri"/>
          <w:szCs w:val="22"/>
          <w:lang w:val="fr-FR"/>
        </w:rPr>
        <w:t>To a solution of 2-alkylthio-1,4-benzoquinone intermediates (</w:t>
      </w:r>
      <w:r w:rsidRPr="00122054">
        <w:rPr>
          <w:rFonts w:eastAsia="Arial"/>
          <w:b/>
          <w:szCs w:val="22"/>
          <w:lang w:val="fr-FR"/>
        </w:rPr>
        <w:t>3a-g</w:t>
      </w:r>
      <w:r w:rsidRPr="00122054">
        <w:rPr>
          <w:rFonts w:eastAsia="Calibri"/>
          <w:szCs w:val="22"/>
          <w:lang w:val="fr-FR"/>
        </w:rPr>
        <w:t>, 1.0 equiv., 0.227 mmoles) in dichloromethane (DCM, 1.14 mL) and  methanol (MeOH, 0.227 mL) was added 2-</w:t>
      </w:r>
    </w:p>
    <w:p w14:paraId="6E4842B3" w14:textId="77777777" w:rsidR="00122054" w:rsidRPr="00122054" w:rsidRDefault="00122054" w:rsidP="00122054">
      <w:pPr>
        <w:ind w:left="-5"/>
        <w:jc w:val="left"/>
        <w:rPr>
          <w:rFonts w:eastAsia="Calibri"/>
          <w:szCs w:val="22"/>
          <w:lang w:val="fr-FR"/>
        </w:rPr>
      </w:pPr>
      <w:r w:rsidRPr="00122054">
        <w:rPr>
          <w:rFonts w:eastAsia="Calibri"/>
          <w:szCs w:val="22"/>
          <w:lang w:val="fr-FR"/>
        </w:rPr>
        <w:t>aminothiophenol (</w:t>
      </w:r>
      <w:r w:rsidRPr="00122054">
        <w:rPr>
          <w:rFonts w:eastAsia="Arial"/>
          <w:b/>
          <w:szCs w:val="22"/>
          <w:lang w:val="fr-FR"/>
        </w:rPr>
        <w:t>5</w:t>
      </w:r>
      <w:r w:rsidRPr="00122054">
        <w:rPr>
          <w:rFonts w:eastAsia="Calibri"/>
          <w:szCs w:val="22"/>
          <w:lang w:val="fr-FR"/>
        </w:rPr>
        <w:t xml:space="preserve">, 0.025  mL, 1.0 equiv., 0.227 mmoles). In a separate reaction vessel, a solution of sodium periodate (0.097 g, 2.0 equiv., 0.454 mmoles) dissolved in deionized water (0.455 mL) was added drop-wise into the reaction vessel. The reaction mixture was stirred at room temperature and allowed to react overnight and monitored by TLC using a 99:1:0.1 DCM:methanol:ammonia solvent system to identify the formation of a new compound by the presence of a bright red to purple spot. The reaction mixture was filtered through celite (diatomaceous earth) in a fritted funnel to remove solid contaminants. The celite was rinsed with water (5 mL). Using a separatory funnel, the aqueous layer was extracted with DCM (3 x 5 mL). The organic layers were combined and dried over sodium sulfate, and filtered (paper) </w:t>
      </w:r>
      <w:r w:rsidRPr="00122054">
        <w:rPr>
          <w:rFonts w:eastAsia="Arial"/>
          <w:i/>
          <w:szCs w:val="22"/>
          <w:lang w:val="fr-FR"/>
        </w:rPr>
        <w:t xml:space="preserve">in vacuo </w:t>
      </w:r>
      <w:r w:rsidRPr="00122054">
        <w:rPr>
          <w:rFonts w:eastAsia="Calibri"/>
          <w:szCs w:val="22"/>
          <w:lang w:val="fr-FR"/>
        </w:rPr>
        <w:t>using a Buchner funnel. The organic solvent was evaporated under reduced pressure using a rotary evaporator. The desired product was isolated using the preparative TLC procedure outlined below with a 99:1:0.1 DCM:MeOH:ammonia solvent system.</w:t>
      </w:r>
    </w:p>
    <w:p w14:paraId="6533AFB5" w14:textId="77777777" w:rsidR="00122054" w:rsidRPr="00122054" w:rsidRDefault="00122054" w:rsidP="00122054">
      <w:pPr>
        <w:ind w:left="-5"/>
        <w:jc w:val="left"/>
        <w:rPr>
          <w:rFonts w:eastAsia="Calibri"/>
          <w:szCs w:val="22"/>
          <w:lang w:val="fr-FR"/>
        </w:rPr>
      </w:pPr>
    </w:p>
    <w:p w14:paraId="0AE89523" w14:textId="77777777" w:rsidR="00122054" w:rsidRPr="00122054" w:rsidRDefault="00122054" w:rsidP="00122054">
      <w:pPr>
        <w:ind w:left="-5"/>
        <w:jc w:val="left"/>
        <w:rPr>
          <w:rFonts w:eastAsia="Calibri"/>
          <w:szCs w:val="22"/>
          <w:lang w:val="fr-FR"/>
        </w:rPr>
      </w:pPr>
      <w:r w:rsidRPr="00122054">
        <w:rPr>
          <w:rFonts w:eastAsia="Arial"/>
          <w:b/>
          <w:szCs w:val="22"/>
          <w:lang w:val="fr-FR"/>
        </w:rPr>
        <w:t>Preparative TLC Procedure</w:t>
      </w:r>
      <w:r w:rsidRPr="00122054">
        <w:rPr>
          <w:rFonts w:eastAsia="Calibri"/>
          <w:szCs w:val="22"/>
          <w:lang w:val="fr-FR"/>
        </w:rPr>
        <w:t xml:space="preserve"> </w:t>
      </w:r>
    </w:p>
    <w:p w14:paraId="17AE2626" w14:textId="77777777" w:rsidR="00122054" w:rsidRPr="00122054" w:rsidRDefault="00122054" w:rsidP="00122054">
      <w:pPr>
        <w:ind w:left="-5"/>
        <w:jc w:val="left"/>
        <w:rPr>
          <w:rFonts w:eastAsia="Calibri"/>
          <w:szCs w:val="22"/>
          <w:lang w:val="fr-FR"/>
        </w:rPr>
      </w:pPr>
      <w:r w:rsidRPr="00122054">
        <w:rPr>
          <w:rFonts w:eastAsia="Calibri"/>
          <w:szCs w:val="22"/>
          <w:lang w:val="fr-FR"/>
        </w:rPr>
        <w:t xml:space="preserve">The dried crude of compounds </w:t>
      </w:r>
      <w:r w:rsidRPr="00122054">
        <w:rPr>
          <w:rFonts w:eastAsia="Arial"/>
          <w:b/>
          <w:szCs w:val="22"/>
          <w:lang w:val="fr-FR"/>
        </w:rPr>
        <w:t>6a-</w:t>
      </w:r>
      <w:r w:rsidRPr="00122054">
        <w:rPr>
          <w:rFonts w:eastAsia="Calibri"/>
          <w:szCs w:val="22"/>
          <w:lang w:val="fr-FR"/>
        </w:rPr>
        <w:t xml:space="preserve">l was dissolved in ~3 mL of dichloromethane (DCM) and 5 drops of methanol (MeOH). The entirety of the crude was then spotted in parallel lines running the length of the edge of a preparative TLC (500µm 20x20cm) plate on two opposing ends about 1 cm away from the border. The plate was lowered into a TLC vessel filled with 35 mL of solvent with the spotted side tilted towards the bottom. The TLC was left to run for 16 minutes on one end. When the product travels about half the length of the plate, the plate was then flipped, 15 mL more of elution solvent were added, and the TLC was run another 16 minutes. Once complete, the plate was withdrawn and the band containing the desired compound is scraped off the plate. The collected powder is flushed with 5 mL of 9:1 DCM:MeOH using a 10 mL syringe containing a filtration frit. The solvent was then removed under reduced pressure using a rotary evaporator. The identity of the final product was later confirmed using </w:t>
      </w:r>
      <w:r w:rsidRPr="00122054">
        <w:rPr>
          <w:rFonts w:eastAsia="Calibri"/>
          <w:szCs w:val="22"/>
          <w:vertAlign w:val="superscript"/>
          <w:lang w:val="fr-FR"/>
        </w:rPr>
        <w:t>1</w:t>
      </w:r>
      <w:r w:rsidRPr="00122054">
        <w:rPr>
          <w:rFonts w:eastAsia="Calibri"/>
          <w:szCs w:val="22"/>
          <w:lang w:val="fr-FR"/>
        </w:rPr>
        <w:t>H NMR and LCMS.</w:t>
      </w:r>
    </w:p>
    <w:p w14:paraId="0EFA4FC2" w14:textId="77777777" w:rsidR="00122054" w:rsidRPr="00122054" w:rsidRDefault="00122054" w:rsidP="00122054">
      <w:pPr>
        <w:rPr>
          <w:rFonts w:eastAsia="Calibri"/>
          <w:lang w:val="fr-FR"/>
        </w:rPr>
      </w:pPr>
    </w:p>
    <w:p w14:paraId="33D271AF" w14:textId="77777777" w:rsidR="00122054" w:rsidRPr="00122054" w:rsidRDefault="00122054" w:rsidP="00122054">
      <w:pPr>
        <w:rPr>
          <w:rFonts w:eastAsia="Calibri"/>
          <w:lang w:val="fr-FR"/>
        </w:rPr>
      </w:pPr>
      <w:r w:rsidRPr="00122054">
        <w:rPr>
          <w:rFonts w:eastAsia="Calibri"/>
          <w:b/>
          <w:lang w:val="fr-FR"/>
        </w:rPr>
        <w:t>Methyl 3-((3-oxo-3</w:t>
      </w:r>
      <w:r w:rsidRPr="00122054">
        <w:rPr>
          <w:rFonts w:eastAsia="Calibri"/>
          <w:b/>
          <w:i/>
          <w:lang w:val="fr-FR"/>
        </w:rPr>
        <w:t>H</w:t>
      </w:r>
      <w:r w:rsidRPr="00122054">
        <w:rPr>
          <w:rFonts w:eastAsia="Calibri"/>
          <w:b/>
          <w:lang w:val="fr-FR"/>
        </w:rPr>
        <w:t>-phenothiazin-2-yl)thio)propanoate</w:t>
      </w:r>
      <w:r w:rsidRPr="00122054">
        <w:rPr>
          <w:rFonts w:eastAsia="Calibri"/>
          <w:lang w:val="fr-FR"/>
        </w:rPr>
        <w:t xml:space="preserve"> (</w:t>
      </w:r>
      <w:r w:rsidRPr="00122054">
        <w:rPr>
          <w:rFonts w:eastAsia="Calibri"/>
          <w:b/>
          <w:lang w:val="fr-FR"/>
        </w:rPr>
        <w:t>6a</w:t>
      </w:r>
      <w:r w:rsidRPr="00122054">
        <w:rPr>
          <w:rFonts w:eastAsia="Calibri"/>
          <w:lang w:val="fr-FR"/>
        </w:rPr>
        <w:t xml:space="preserve">): Orange solid (0.034 g, 66% yield), mp = 166-168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7.98 – 7.92 (m, 1H), 7.87 – 7.81 (m, 1H), 7.64 – 7.59 (m, 2H), 7.41 (s, 1H), 7.07 (s, 1H), 3.65 (s, 3H), 3.24 (t, </w:t>
      </w:r>
      <w:r w:rsidRPr="00122054">
        <w:rPr>
          <w:rFonts w:eastAsia="Calibri"/>
          <w:i/>
          <w:iCs/>
          <w:lang w:val="fr-FR"/>
        </w:rPr>
        <w:t>J</w:t>
      </w:r>
      <w:r w:rsidRPr="00122054">
        <w:rPr>
          <w:rFonts w:eastAsia="Calibri"/>
          <w:lang w:val="fr-FR"/>
        </w:rPr>
        <w:t xml:space="preserve"> = 7.0 Hz, 2H), 2.80 (t, </w:t>
      </w:r>
      <w:r w:rsidRPr="00122054">
        <w:rPr>
          <w:rFonts w:eastAsia="Calibri"/>
          <w:i/>
          <w:iCs/>
          <w:lang w:val="fr-FR"/>
        </w:rPr>
        <w:t>J</w:t>
      </w:r>
      <w:r w:rsidRPr="00122054">
        <w:rPr>
          <w:rFonts w:eastAsia="Calibri"/>
          <w:lang w:val="fr-FR"/>
        </w:rPr>
        <w:t xml:space="preserve"> = 7.0 Hz, 2H). MS (ESI): m/z 331, found 332 (C</w:t>
      </w:r>
      <w:r w:rsidRPr="00122054">
        <w:rPr>
          <w:rFonts w:eastAsia="Calibri"/>
          <w:vertAlign w:val="subscript"/>
          <w:lang w:val="fr-FR"/>
        </w:rPr>
        <w:t>16</w:t>
      </w:r>
      <w:r w:rsidRPr="00122054">
        <w:rPr>
          <w:rFonts w:eastAsia="Calibri"/>
          <w:lang w:val="fr-FR"/>
        </w:rPr>
        <w:t>H</w:t>
      </w:r>
      <w:r w:rsidRPr="00122054">
        <w:rPr>
          <w:rFonts w:eastAsia="Calibri"/>
          <w:vertAlign w:val="subscript"/>
          <w:lang w:val="fr-FR"/>
        </w:rPr>
        <w:t>13</w:t>
      </w:r>
      <w:r w:rsidRPr="00122054">
        <w:rPr>
          <w:rFonts w:eastAsia="Calibri"/>
          <w:lang w:val="fr-FR"/>
        </w:rPr>
        <w:t>NO</w:t>
      </w:r>
      <w:r w:rsidRPr="00122054">
        <w:rPr>
          <w:rFonts w:eastAsia="Calibri"/>
          <w:vertAlign w:val="subscript"/>
          <w:lang w:val="fr-FR"/>
        </w:rPr>
        <w:t>3</w:t>
      </w:r>
      <w:r w:rsidRPr="00122054">
        <w:rPr>
          <w:rFonts w:eastAsia="Calibri"/>
          <w:lang w:val="fr-FR"/>
        </w:rPr>
        <w:t>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354 ([M+Na]</w:t>
      </w:r>
      <w:r w:rsidRPr="00122054">
        <w:rPr>
          <w:rFonts w:eastAsia="Calibri"/>
          <w:vertAlign w:val="superscript"/>
          <w:lang w:val="fr-FR"/>
        </w:rPr>
        <w:t>+</w:t>
      </w:r>
      <w:r w:rsidRPr="00122054">
        <w:rPr>
          <w:rFonts w:eastAsia="Calibri"/>
          <w:lang w:val="fr-FR"/>
        </w:rPr>
        <w:t>).</w:t>
      </w:r>
    </w:p>
    <w:p w14:paraId="2B6026DC" w14:textId="77777777" w:rsidR="00122054" w:rsidRPr="00122054" w:rsidRDefault="00122054" w:rsidP="00122054">
      <w:pPr>
        <w:rPr>
          <w:rFonts w:eastAsia="Calibri"/>
          <w:lang w:val="fr-FR"/>
        </w:rPr>
      </w:pPr>
    </w:p>
    <w:p w14:paraId="22BF890F" w14:textId="77777777" w:rsidR="00122054" w:rsidRPr="00122054" w:rsidRDefault="00122054" w:rsidP="00122054">
      <w:pPr>
        <w:rPr>
          <w:rFonts w:eastAsia="Calibri"/>
          <w:lang w:val="fr-FR"/>
        </w:rPr>
      </w:pPr>
      <w:r w:rsidRPr="00122054">
        <w:rPr>
          <w:rFonts w:eastAsia="Calibri"/>
          <w:b/>
          <w:lang w:val="fr-FR"/>
        </w:rPr>
        <w:t>2-(Butylthio)-3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6b</w:t>
      </w:r>
      <w:r w:rsidRPr="00122054">
        <w:rPr>
          <w:rFonts w:eastAsia="Calibri"/>
          <w:lang w:val="fr-FR"/>
        </w:rPr>
        <w:t xml:space="preserve">): Orange solid (0.053 g, 78% yield), mp = 144-146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7.97 – 7.91 (m, 1H), 7.87 – 7.80 (m, 1H), 7.66 – 7.57 (m, 2H), 7.38 – 7.33 (m, 1H), 7.09 – 7.03 (m, 1H), 3.00 (t, </w:t>
      </w:r>
      <w:r w:rsidRPr="00122054">
        <w:rPr>
          <w:rFonts w:eastAsia="Calibri"/>
          <w:i/>
          <w:iCs/>
          <w:lang w:val="fr-FR"/>
        </w:rPr>
        <w:t>J</w:t>
      </w:r>
      <w:r w:rsidRPr="00122054">
        <w:rPr>
          <w:rFonts w:eastAsia="Calibri"/>
          <w:lang w:val="fr-FR"/>
        </w:rPr>
        <w:t xml:space="preserve"> = 7.3 Hz, 2H), 1.69 (p, </w:t>
      </w:r>
      <w:r w:rsidRPr="00122054">
        <w:rPr>
          <w:rFonts w:eastAsia="Calibri"/>
          <w:i/>
          <w:iCs/>
          <w:lang w:val="fr-FR"/>
        </w:rPr>
        <w:t>J</w:t>
      </w:r>
      <w:r w:rsidRPr="00122054">
        <w:rPr>
          <w:rFonts w:eastAsia="Calibri"/>
          <w:lang w:val="fr-FR"/>
        </w:rPr>
        <w:t xml:space="preserve"> = 7.4 Hz, 2H), 1.58 – 1.42 (m, 2H), 1.02 – 0.90 (m, 3H). MS (ESI): m/z 301, found 302 (C</w:t>
      </w:r>
      <w:r w:rsidRPr="00122054">
        <w:rPr>
          <w:rFonts w:eastAsia="Calibri"/>
          <w:vertAlign w:val="subscript"/>
          <w:lang w:val="fr-FR"/>
        </w:rPr>
        <w:t>16</w:t>
      </w:r>
      <w:r w:rsidRPr="00122054">
        <w:rPr>
          <w:rFonts w:eastAsia="Calibri"/>
          <w:lang w:val="fr-FR"/>
        </w:rPr>
        <w:t>H</w:t>
      </w:r>
      <w:r w:rsidRPr="00122054">
        <w:rPr>
          <w:rFonts w:eastAsia="Calibri"/>
          <w:vertAlign w:val="subscript"/>
          <w:lang w:val="fr-FR"/>
        </w:rPr>
        <w:t>15</w:t>
      </w:r>
      <w:r w:rsidRPr="00122054">
        <w:rPr>
          <w:rFonts w:eastAsia="Calibri"/>
          <w:lang w:val="fr-FR"/>
        </w:rPr>
        <w:t>NOS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w:t>
      </w:r>
    </w:p>
    <w:p w14:paraId="28F9D4B3" w14:textId="77777777" w:rsidR="00122054" w:rsidRPr="00122054" w:rsidRDefault="00122054" w:rsidP="00122054">
      <w:pPr>
        <w:rPr>
          <w:rFonts w:eastAsia="Calibri"/>
          <w:lang w:val="fr-FR"/>
        </w:rPr>
      </w:pPr>
    </w:p>
    <w:p w14:paraId="13619F1D" w14:textId="77777777" w:rsidR="00122054" w:rsidRPr="00122054" w:rsidRDefault="00122054" w:rsidP="00122054">
      <w:pPr>
        <w:rPr>
          <w:rFonts w:eastAsia="Calibri"/>
          <w:lang w:val="fr-FR"/>
        </w:rPr>
      </w:pPr>
      <w:r w:rsidRPr="00122054">
        <w:rPr>
          <w:rFonts w:eastAsia="Calibri"/>
          <w:b/>
          <w:lang w:val="fr-FR"/>
        </w:rPr>
        <w:t>2-(Phenylthio)-3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6c</w:t>
      </w:r>
      <w:r w:rsidRPr="00122054">
        <w:rPr>
          <w:rFonts w:eastAsia="Calibri"/>
          <w:lang w:val="fr-FR"/>
        </w:rPr>
        <w:t xml:space="preserve">): Red solid (0.033 g, 49% yield), mp = 249-250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δ 7.88 – 7.80 (m, 2H), 7.71 – 7.61 (m, 5H), 7.61 – 7.53 (m, 2H), 7.12 (s, 1H), 6.60 (s, 1H). MS (ESI): m/z 353, found 354 (C</w:t>
      </w:r>
      <w:r w:rsidRPr="00122054">
        <w:rPr>
          <w:rFonts w:eastAsia="Calibri"/>
          <w:vertAlign w:val="subscript"/>
          <w:lang w:val="fr-FR"/>
        </w:rPr>
        <w:t>18</w:t>
      </w:r>
      <w:r w:rsidRPr="00122054">
        <w:rPr>
          <w:rFonts w:eastAsia="Calibri"/>
          <w:lang w:val="fr-FR"/>
        </w:rPr>
        <w:t>H</w:t>
      </w:r>
      <w:r w:rsidRPr="00122054">
        <w:rPr>
          <w:rFonts w:eastAsia="Calibri"/>
          <w:vertAlign w:val="subscript"/>
          <w:lang w:val="fr-FR"/>
        </w:rPr>
        <w:t>11</w:t>
      </w:r>
      <w:r w:rsidRPr="00122054">
        <w:rPr>
          <w:rFonts w:eastAsia="Calibri"/>
          <w:lang w:val="fr-FR"/>
        </w:rPr>
        <w:t>NOS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w:t>
      </w:r>
    </w:p>
    <w:p w14:paraId="2321C4F9" w14:textId="77777777" w:rsidR="00122054" w:rsidRPr="00122054" w:rsidRDefault="00122054" w:rsidP="00122054">
      <w:pPr>
        <w:rPr>
          <w:rFonts w:eastAsia="Calibri"/>
          <w:lang w:val="fr-FR"/>
        </w:rPr>
      </w:pPr>
      <w:r w:rsidRPr="00122054">
        <w:rPr>
          <w:rFonts w:eastAsia="Calibri"/>
          <w:b/>
          <w:i/>
          <w:lang w:val="fr-FR"/>
        </w:rPr>
        <w:t>N</w:t>
      </w:r>
      <w:r w:rsidRPr="00122054">
        <w:rPr>
          <w:rFonts w:eastAsia="Calibri"/>
          <w:b/>
          <w:lang w:val="fr-FR"/>
        </w:rPr>
        <w:t>-Methyl-2-((3-oxo-3</w:t>
      </w:r>
      <w:r w:rsidRPr="00122054">
        <w:rPr>
          <w:rFonts w:eastAsia="Calibri"/>
          <w:b/>
          <w:i/>
          <w:lang w:val="fr-FR"/>
        </w:rPr>
        <w:t>H</w:t>
      </w:r>
      <w:r w:rsidRPr="00122054">
        <w:rPr>
          <w:rFonts w:eastAsia="Calibri"/>
          <w:b/>
          <w:lang w:val="fr-FR"/>
        </w:rPr>
        <w:t>-phenothiazin-2-yl)thio)acetamide</w:t>
      </w:r>
      <w:r w:rsidRPr="00122054">
        <w:rPr>
          <w:rFonts w:eastAsia="Calibri"/>
          <w:lang w:val="fr-FR"/>
        </w:rPr>
        <w:t xml:space="preserve"> (</w:t>
      </w:r>
      <w:r w:rsidRPr="00122054">
        <w:rPr>
          <w:rFonts w:eastAsia="Calibri"/>
          <w:b/>
          <w:lang w:val="fr-FR"/>
        </w:rPr>
        <w:t>6d</w:t>
      </w:r>
      <w:r w:rsidRPr="00122054">
        <w:rPr>
          <w:rFonts w:eastAsia="Calibri"/>
          <w:lang w:val="fr-FR"/>
        </w:rPr>
        <w:t xml:space="preserve">): Brown solid (0.029 g, 40% yield), mp = 189-191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8.27 – 8.16 (m, 1H), 8.00 – 7.92 (m, 1H), 7.87 – 7.82 (m, 1H), 7.65 – 7.53 (m, 2H), 7.47 (s, 1H), 7.07 (s, 1H), 3.77 (s, 1H), 3.68 (s, 1H), 2.63 (dd, </w:t>
      </w:r>
      <w:r w:rsidRPr="00122054">
        <w:rPr>
          <w:rFonts w:eastAsia="Calibri"/>
          <w:i/>
          <w:iCs/>
          <w:lang w:val="fr-FR"/>
        </w:rPr>
        <w:t>J</w:t>
      </w:r>
      <w:r w:rsidRPr="00122054">
        <w:rPr>
          <w:rFonts w:eastAsia="Calibri"/>
          <w:lang w:val="fr-FR"/>
        </w:rPr>
        <w:t xml:space="preserve"> = 4.6, 3.3 Hz, 3H). MS (ESI): m/z 316, found 317 (C</w:t>
      </w:r>
      <w:r w:rsidRPr="00122054">
        <w:rPr>
          <w:rFonts w:eastAsia="Calibri"/>
          <w:vertAlign w:val="subscript"/>
          <w:lang w:val="fr-FR"/>
        </w:rPr>
        <w:t>15</w:t>
      </w:r>
      <w:r w:rsidRPr="00122054">
        <w:rPr>
          <w:rFonts w:eastAsia="Calibri"/>
          <w:lang w:val="fr-FR"/>
        </w:rPr>
        <w:t>H</w:t>
      </w:r>
      <w:r w:rsidRPr="00122054">
        <w:rPr>
          <w:rFonts w:eastAsia="Calibri"/>
          <w:vertAlign w:val="subscript"/>
          <w:lang w:val="fr-FR"/>
        </w:rPr>
        <w:t>12</w:t>
      </w:r>
      <w:r w:rsidRPr="00122054">
        <w:rPr>
          <w:rFonts w:eastAsia="Calibri"/>
          <w:lang w:val="fr-FR"/>
        </w:rPr>
        <w:t>N</w:t>
      </w:r>
      <w:r w:rsidRPr="00122054">
        <w:rPr>
          <w:rFonts w:eastAsia="Calibri"/>
          <w:vertAlign w:val="subscript"/>
          <w:lang w:val="fr-FR"/>
        </w:rPr>
        <w:t>2</w:t>
      </w:r>
      <w:r w:rsidRPr="00122054">
        <w:rPr>
          <w:rFonts w:eastAsia="Calibri"/>
          <w:lang w:val="fr-FR"/>
        </w:rPr>
        <w:t>O</w:t>
      </w:r>
      <w:r w:rsidRPr="00122054">
        <w:rPr>
          <w:rFonts w:eastAsia="Calibri"/>
          <w:vertAlign w:val="subscript"/>
          <w:lang w:val="fr-FR"/>
        </w:rPr>
        <w:t>2</w:t>
      </w:r>
      <w:r w:rsidRPr="00122054">
        <w:rPr>
          <w:rFonts w:eastAsia="Calibri"/>
          <w:lang w:val="fr-FR"/>
        </w:rPr>
        <w:t>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339 ([M+Na]</w:t>
      </w:r>
      <w:r w:rsidRPr="00122054">
        <w:rPr>
          <w:rFonts w:eastAsia="Calibri"/>
          <w:vertAlign w:val="superscript"/>
          <w:lang w:val="fr-FR"/>
        </w:rPr>
        <w:t>+</w:t>
      </w:r>
      <w:r w:rsidRPr="00122054">
        <w:rPr>
          <w:rFonts w:eastAsia="Calibri"/>
          <w:lang w:val="fr-FR"/>
        </w:rPr>
        <w:t>).</w:t>
      </w:r>
    </w:p>
    <w:p w14:paraId="618E4917" w14:textId="77777777" w:rsidR="00122054" w:rsidRPr="00122054" w:rsidRDefault="00122054" w:rsidP="00122054">
      <w:pPr>
        <w:rPr>
          <w:rFonts w:eastAsia="Calibri"/>
          <w:lang w:val="fr-FR"/>
        </w:rPr>
      </w:pPr>
    </w:p>
    <w:p w14:paraId="2A96DFE2" w14:textId="77777777" w:rsidR="00122054" w:rsidRPr="00122054" w:rsidRDefault="00122054" w:rsidP="00122054">
      <w:pPr>
        <w:rPr>
          <w:rFonts w:eastAsia="Calibri"/>
          <w:lang w:val="fr-FR"/>
        </w:rPr>
      </w:pPr>
      <w:r w:rsidRPr="00122054">
        <w:rPr>
          <w:rFonts w:eastAsia="Calibri"/>
          <w:b/>
          <w:lang w:val="fr-FR"/>
        </w:rPr>
        <w:t>2-((2-(Pyrazin-2-yl)ethyl)thio)-3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6e</w:t>
      </w:r>
      <w:r w:rsidRPr="00122054">
        <w:rPr>
          <w:rFonts w:eastAsia="Calibri"/>
          <w:lang w:val="fr-FR"/>
        </w:rPr>
        <w:t xml:space="preserve">): Brown solid (0.019 g, 24% yield), mp = 198-200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8.68 (d, </w:t>
      </w:r>
      <w:r w:rsidRPr="00122054">
        <w:rPr>
          <w:rFonts w:eastAsia="Calibri"/>
          <w:i/>
          <w:iCs/>
          <w:lang w:val="fr-FR"/>
        </w:rPr>
        <w:t>J</w:t>
      </w:r>
      <w:r w:rsidRPr="00122054">
        <w:rPr>
          <w:rFonts w:eastAsia="Calibri"/>
          <w:lang w:val="fr-FR"/>
        </w:rPr>
        <w:t xml:space="preserve"> = 1.6 Hz, 1H), 8.63 (dd, </w:t>
      </w:r>
      <w:r w:rsidRPr="00122054">
        <w:rPr>
          <w:rFonts w:eastAsia="Calibri"/>
          <w:i/>
          <w:iCs/>
          <w:lang w:val="fr-FR"/>
        </w:rPr>
        <w:t>J</w:t>
      </w:r>
      <w:r w:rsidRPr="00122054">
        <w:rPr>
          <w:rFonts w:eastAsia="Calibri"/>
          <w:lang w:val="fr-FR"/>
        </w:rPr>
        <w:t xml:space="preserve"> = 2.6, 1.5 Hz, 1H), 8.54 (d, </w:t>
      </w:r>
      <w:r w:rsidRPr="00122054">
        <w:rPr>
          <w:rFonts w:eastAsia="Calibri"/>
          <w:i/>
          <w:iCs/>
          <w:lang w:val="fr-FR"/>
        </w:rPr>
        <w:t>J</w:t>
      </w:r>
      <w:r w:rsidRPr="00122054">
        <w:rPr>
          <w:rFonts w:eastAsia="Calibri"/>
          <w:lang w:val="fr-FR"/>
        </w:rPr>
        <w:t xml:space="preserve"> = 2.6 Hz, 1H), 7.98 – 7.93 (m, 1H), 7.87 – 7.82 (m, 1H), 7.65 – 7.59 (m, 2H), 7.48 (s, 1H), 7.07 (s, 1H), 3.46 (t, </w:t>
      </w:r>
      <w:r w:rsidRPr="00122054">
        <w:rPr>
          <w:rFonts w:eastAsia="Calibri"/>
          <w:i/>
          <w:iCs/>
          <w:lang w:val="fr-FR"/>
        </w:rPr>
        <w:t>J</w:t>
      </w:r>
      <w:r w:rsidRPr="00122054">
        <w:rPr>
          <w:rFonts w:eastAsia="Calibri"/>
          <w:lang w:val="fr-FR"/>
        </w:rPr>
        <w:t xml:space="preserve"> = 7.2 Hz, 2H), 3.29 – 3.23 (t, </w:t>
      </w:r>
      <w:r w:rsidRPr="00122054">
        <w:rPr>
          <w:rFonts w:eastAsia="Calibri"/>
          <w:i/>
          <w:iCs/>
          <w:lang w:val="fr-FR"/>
        </w:rPr>
        <w:t>J</w:t>
      </w:r>
      <w:r w:rsidRPr="00122054">
        <w:rPr>
          <w:rFonts w:eastAsia="Calibri"/>
          <w:lang w:val="fr-FR"/>
        </w:rPr>
        <w:t xml:space="preserve"> = 7.2 Hz, 2H). MS (ESI): m/z 351, found 352 (C</w:t>
      </w:r>
      <w:r w:rsidRPr="00122054">
        <w:rPr>
          <w:rFonts w:eastAsia="Calibri"/>
          <w:vertAlign w:val="subscript"/>
          <w:lang w:val="fr-FR"/>
        </w:rPr>
        <w:t>18</w:t>
      </w:r>
      <w:r w:rsidRPr="00122054">
        <w:rPr>
          <w:rFonts w:eastAsia="Calibri"/>
          <w:lang w:val="fr-FR"/>
        </w:rPr>
        <w:t>H</w:t>
      </w:r>
      <w:r w:rsidRPr="00122054">
        <w:rPr>
          <w:rFonts w:eastAsia="Calibri"/>
          <w:vertAlign w:val="subscript"/>
          <w:lang w:val="fr-FR"/>
        </w:rPr>
        <w:t>13</w:t>
      </w:r>
      <w:r w:rsidRPr="00122054">
        <w:rPr>
          <w:rFonts w:eastAsia="Calibri"/>
          <w:lang w:val="fr-FR"/>
        </w:rPr>
        <w:t>N</w:t>
      </w:r>
      <w:r w:rsidRPr="00122054">
        <w:rPr>
          <w:rFonts w:eastAsia="Calibri"/>
          <w:vertAlign w:val="subscript"/>
          <w:lang w:val="fr-FR"/>
        </w:rPr>
        <w:t>3</w:t>
      </w:r>
      <w:r w:rsidRPr="00122054">
        <w:rPr>
          <w:rFonts w:eastAsia="Calibri"/>
          <w:lang w:val="fr-FR"/>
        </w:rPr>
        <w:t>OS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374 ([M+Na]</w:t>
      </w:r>
      <w:r w:rsidRPr="00122054">
        <w:rPr>
          <w:rFonts w:eastAsia="Calibri"/>
          <w:vertAlign w:val="superscript"/>
          <w:lang w:val="fr-FR"/>
        </w:rPr>
        <w:t>+</w:t>
      </w:r>
      <w:r w:rsidRPr="00122054">
        <w:rPr>
          <w:rFonts w:eastAsia="Calibri"/>
          <w:lang w:val="fr-FR"/>
        </w:rPr>
        <w:t>).</w:t>
      </w:r>
    </w:p>
    <w:p w14:paraId="7917A37C" w14:textId="77777777" w:rsidR="00122054" w:rsidRPr="00122054" w:rsidRDefault="00122054" w:rsidP="00122054">
      <w:pPr>
        <w:rPr>
          <w:rFonts w:eastAsia="Calibri"/>
          <w:lang w:val="fr-FR"/>
        </w:rPr>
      </w:pPr>
    </w:p>
    <w:p w14:paraId="1AE7C9B4" w14:textId="77777777" w:rsidR="00122054" w:rsidRPr="00122054" w:rsidRDefault="00122054" w:rsidP="00122054">
      <w:pPr>
        <w:rPr>
          <w:rFonts w:eastAsia="Calibri"/>
          <w:lang w:val="fr-FR"/>
        </w:rPr>
      </w:pPr>
      <w:r w:rsidRPr="00122054">
        <w:rPr>
          <w:rFonts w:eastAsia="Calibri"/>
          <w:b/>
          <w:lang w:val="fr-FR"/>
        </w:rPr>
        <w:t>2-((Furan-2-ylmethyl)thio)-3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6f</w:t>
      </w:r>
      <w:r w:rsidRPr="00122054">
        <w:rPr>
          <w:rFonts w:eastAsia="Calibri"/>
          <w:lang w:val="fr-FR"/>
        </w:rPr>
        <w:t xml:space="preserve">): Brown solid (0.067 g, 86% yield), mp = 187-189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7.98 – 7.93 (m, 1H), 7.87 – 7.81 (m, 1H), 7.64 (dd, </w:t>
      </w:r>
      <w:r w:rsidRPr="00122054">
        <w:rPr>
          <w:rFonts w:eastAsia="Calibri"/>
          <w:i/>
          <w:iCs/>
          <w:lang w:val="fr-FR"/>
        </w:rPr>
        <w:t>J</w:t>
      </w:r>
      <w:r w:rsidRPr="00122054">
        <w:rPr>
          <w:rFonts w:eastAsia="Calibri"/>
          <w:lang w:val="fr-FR"/>
        </w:rPr>
        <w:t xml:space="preserve"> = 1.8, 1.0 Hz, 1H), 7.64 – 7.59 (m, 2H), 7.58 (s, 1H), 7.07 (s, 1H), 6.44 (qd, </w:t>
      </w:r>
      <w:r w:rsidRPr="00122054">
        <w:rPr>
          <w:rFonts w:eastAsia="Calibri"/>
          <w:i/>
          <w:iCs/>
          <w:lang w:val="fr-FR"/>
        </w:rPr>
        <w:t>J</w:t>
      </w:r>
      <w:r w:rsidRPr="00122054">
        <w:rPr>
          <w:rFonts w:eastAsia="Calibri"/>
          <w:lang w:val="fr-FR"/>
        </w:rPr>
        <w:t xml:space="preserve"> = 3.2, 1.4 Hz, 2H), 4.42 (s, 2H). MS (ESI): m/z 325, found 325 (C</w:t>
      </w:r>
      <w:r w:rsidRPr="00122054">
        <w:rPr>
          <w:rFonts w:eastAsia="Calibri"/>
          <w:vertAlign w:val="subscript"/>
          <w:lang w:val="fr-FR"/>
        </w:rPr>
        <w:t>17</w:t>
      </w:r>
      <w:r w:rsidRPr="00122054">
        <w:rPr>
          <w:rFonts w:eastAsia="Calibri"/>
          <w:lang w:val="fr-FR"/>
        </w:rPr>
        <w:t>H</w:t>
      </w:r>
      <w:r w:rsidRPr="00122054">
        <w:rPr>
          <w:rFonts w:eastAsia="Calibri"/>
          <w:vertAlign w:val="subscript"/>
          <w:lang w:val="fr-FR"/>
        </w:rPr>
        <w:t>11</w:t>
      </w:r>
      <w:r w:rsidRPr="00122054">
        <w:rPr>
          <w:rFonts w:eastAsia="Calibri"/>
          <w:lang w:val="fr-FR"/>
        </w:rPr>
        <w:t>NO</w:t>
      </w:r>
      <w:r w:rsidRPr="00122054">
        <w:rPr>
          <w:rFonts w:eastAsia="Calibri"/>
          <w:vertAlign w:val="subscript"/>
          <w:lang w:val="fr-FR"/>
        </w:rPr>
        <w:t>2</w:t>
      </w:r>
      <w:r w:rsidRPr="00122054">
        <w:rPr>
          <w:rFonts w:eastAsia="Calibri"/>
          <w:lang w:val="fr-FR"/>
        </w:rPr>
        <w:t>S</w:t>
      </w:r>
      <w:r w:rsidRPr="00122054">
        <w:rPr>
          <w:rFonts w:eastAsia="Calibri"/>
          <w:vertAlign w:val="subscript"/>
          <w:lang w:val="fr-FR"/>
        </w:rPr>
        <w:t>2</w:t>
      </w:r>
      <w:r w:rsidRPr="00122054">
        <w:rPr>
          <w:rFonts w:eastAsia="Calibri"/>
          <w:lang w:val="fr-FR"/>
        </w:rPr>
        <w:t xml:space="preserve"> [M]</w:t>
      </w:r>
      <w:r w:rsidRPr="00122054">
        <w:rPr>
          <w:rFonts w:eastAsia="Calibri"/>
          <w:vertAlign w:val="superscript"/>
          <w:lang w:val="fr-FR"/>
        </w:rPr>
        <w:t>+</w:t>
      </w:r>
      <w:r w:rsidRPr="00122054">
        <w:rPr>
          <w:rFonts w:eastAsia="Calibri"/>
          <w:lang w:val="fr-FR"/>
        </w:rPr>
        <w:t>).</w:t>
      </w:r>
    </w:p>
    <w:p w14:paraId="4931C965" w14:textId="77777777" w:rsidR="00122054" w:rsidRPr="00122054" w:rsidRDefault="00122054" w:rsidP="00122054">
      <w:pPr>
        <w:rPr>
          <w:rFonts w:eastAsia="Calibri"/>
          <w:lang w:val="fr-FR"/>
        </w:rPr>
      </w:pPr>
    </w:p>
    <w:p w14:paraId="1607FAB7" w14:textId="77777777" w:rsidR="00122054" w:rsidRPr="00122054" w:rsidRDefault="00122054" w:rsidP="00122054">
      <w:pPr>
        <w:rPr>
          <w:rFonts w:eastAsia="Calibri"/>
          <w:lang w:val="fr-FR"/>
        </w:rPr>
      </w:pPr>
      <w:r w:rsidRPr="00122054">
        <w:rPr>
          <w:rFonts w:eastAsia="Calibri"/>
          <w:b/>
          <w:lang w:val="fr-FR"/>
        </w:rPr>
        <w:t>2-(Phenethylthio)-3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6g</w:t>
      </w:r>
      <w:r w:rsidRPr="00122054">
        <w:rPr>
          <w:rFonts w:eastAsia="Calibri"/>
          <w:lang w:val="fr-FR"/>
        </w:rPr>
        <w:t xml:space="preserve">): Red solid (0.0082 g, 18% yield), mp = 132-133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7.97 – 7.89 (m, 1H), 7.86 – 7.79 (m, 1H), 7.65 – 7.56 (m, 2H), 7.40 (bs, 1H), 7.36 – 7.31 (m, 4H), 7.24 (dt, </w:t>
      </w:r>
      <w:r w:rsidRPr="00122054">
        <w:rPr>
          <w:rFonts w:eastAsia="Calibri"/>
          <w:i/>
          <w:iCs/>
          <w:lang w:val="fr-FR"/>
        </w:rPr>
        <w:t>J</w:t>
      </w:r>
      <w:r w:rsidRPr="00122054">
        <w:rPr>
          <w:rFonts w:eastAsia="Calibri"/>
          <w:lang w:val="fr-FR"/>
        </w:rPr>
        <w:t xml:space="preserve"> = 6.0, 3.1 Hz, 1H), 7.07 – 7.01 (bs, 1H), 3.30 (d, </w:t>
      </w:r>
      <w:r w:rsidRPr="00122054">
        <w:rPr>
          <w:rFonts w:eastAsia="Calibri"/>
          <w:i/>
          <w:iCs/>
          <w:lang w:val="fr-FR"/>
        </w:rPr>
        <w:t>J</w:t>
      </w:r>
      <w:r w:rsidRPr="00122054">
        <w:rPr>
          <w:rFonts w:eastAsia="Calibri"/>
          <w:lang w:val="fr-FR"/>
        </w:rPr>
        <w:t xml:space="preserve"> = 7.5 Hz, 2H), 3.03 (t, </w:t>
      </w:r>
      <w:r w:rsidRPr="00122054">
        <w:rPr>
          <w:rFonts w:eastAsia="Calibri"/>
          <w:i/>
          <w:iCs/>
          <w:lang w:val="fr-FR"/>
        </w:rPr>
        <w:t>J</w:t>
      </w:r>
      <w:r w:rsidRPr="00122054">
        <w:rPr>
          <w:rFonts w:eastAsia="Calibri"/>
          <w:lang w:val="fr-FR"/>
        </w:rPr>
        <w:t xml:space="preserve"> = 7.3 Hz, 2H). MS (ESI): m/z 349, found 350 (C</w:t>
      </w:r>
      <w:r w:rsidRPr="00122054">
        <w:rPr>
          <w:rFonts w:eastAsia="Calibri"/>
          <w:vertAlign w:val="subscript"/>
          <w:lang w:val="fr-FR"/>
        </w:rPr>
        <w:t>20</w:t>
      </w:r>
      <w:r w:rsidRPr="00122054">
        <w:rPr>
          <w:rFonts w:eastAsia="Calibri"/>
          <w:lang w:val="fr-FR"/>
        </w:rPr>
        <w:t>H</w:t>
      </w:r>
      <w:r w:rsidRPr="00122054">
        <w:rPr>
          <w:rFonts w:eastAsia="Calibri"/>
          <w:vertAlign w:val="subscript"/>
          <w:lang w:val="fr-FR"/>
        </w:rPr>
        <w:t>15</w:t>
      </w:r>
      <w:r w:rsidRPr="00122054">
        <w:rPr>
          <w:rFonts w:eastAsia="Calibri"/>
          <w:lang w:val="fr-FR"/>
        </w:rPr>
        <w:t>NOS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372 ([M+Na]</w:t>
      </w:r>
      <w:r w:rsidRPr="00122054">
        <w:rPr>
          <w:rFonts w:eastAsia="Calibri"/>
          <w:vertAlign w:val="superscript"/>
          <w:lang w:val="fr-FR"/>
        </w:rPr>
        <w:t>+</w:t>
      </w:r>
      <w:r w:rsidRPr="00122054">
        <w:rPr>
          <w:rFonts w:eastAsia="Calibri"/>
          <w:lang w:val="fr-FR"/>
        </w:rPr>
        <w:t>).</w:t>
      </w:r>
    </w:p>
    <w:p w14:paraId="3F216079" w14:textId="77777777" w:rsidR="00122054" w:rsidRPr="00122054" w:rsidRDefault="00122054" w:rsidP="00122054">
      <w:pPr>
        <w:ind w:left="-5"/>
        <w:jc w:val="left"/>
        <w:rPr>
          <w:rFonts w:eastAsia="Calibri"/>
          <w:szCs w:val="22"/>
          <w:lang w:val="fr-FR"/>
        </w:rPr>
      </w:pPr>
    </w:p>
    <w:p w14:paraId="7E7ECDB5" w14:textId="77777777" w:rsidR="00122054" w:rsidRPr="00122054" w:rsidRDefault="00122054" w:rsidP="00122054">
      <w:pPr>
        <w:spacing w:after="9"/>
        <w:ind w:left="-5"/>
        <w:jc w:val="left"/>
        <w:rPr>
          <w:rFonts w:eastAsia="Calibri"/>
          <w:szCs w:val="22"/>
          <w:lang w:val="fr-FR"/>
        </w:rPr>
      </w:pPr>
      <w:r w:rsidRPr="00122054">
        <w:rPr>
          <w:rFonts w:eastAsia="Arial"/>
          <w:b/>
          <w:szCs w:val="22"/>
          <w:lang w:val="fr-FR"/>
        </w:rPr>
        <w:t>General Method and Procedure for the Synthesis of 2-(alkylthio)-3</w:t>
      </w:r>
      <w:r w:rsidRPr="00122054">
        <w:rPr>
          <w:rFonts w:eastAsia="Arial"/>
          <w:b/>
          <w:i/>
          <w:szCs w:val="22"/>
          <w:lang w:val="fr-FR"/>
        </w:rPr>
        <w:t>H</w:t>
      </w:r>
      <w:r w:rsidRPr="00122054">
        <w:rPr>
          <w:rFonts w:eastAsia="Arial"/>
          <w:b/>
          <w:szCs w:val="22"/>
          <w:lang w:val="fr-FR"/>
        </w:rPr>
        <w:t xml:space="preserve">-phenothiazin-3-ones </w:t>
      </w:r>
    </w:p>
    <w:p w14:paraId="61A68B18" w14:textId="77777777" w:rsidR="00122054" w:rsidRPr="00122054" w:rsidRDefault="00122054" w:rsidP="00122054">
      <w:pPr>
        <w:ind w:left="-5"/>
        <w:jc w:val="left"/>
        <w:rPr>
          <w:rFonts w:eastAsia="Calibri"/>
          <w:szCs w:val="22"/>
          <w:lang w:val="fr-FR"/>
        </w:rPr>
      </w:pPr>
      <w:r w:rsidRPr="00122054">
        <w:rPr>
          <w:rFonts w:eastAsia="Arial"/>
          <w:b/>
          <w:szCs w:val="22"/>
          <w:lang w:val="fr-FR"/>
        </w:rPr>
        <w:t>(6h-l).</w:t>
      </w:r>
      <w:r w:rsidRPr="00122054">
        <w:rPr>
          <w:rFonts w:eastAsia="Calibri"/>
          <w:szCs w:val="22"/>
          <w:lang w:val="fr-FR"/>
        </w:rPr>
        <w:t xml:space="preserve"> </w:t>
      </w:r>
    </w:p>
    <w:p w14:paraId="4D32F8C0" w14:textId="77777777" w:rsidR="00122054" w:rsidRPr="00122054" w:rsidRDefault="00122054" w:rsidP="00122054">
      <w:pPr>
        <w:spacing w:after="211"/>
        <w:ind w:left="-5"/>
        <w:jc w:val="left"/>
        <w:rPr>
          <w:rFonts w:eastAsia="Calibri"/>
          <w:szCs w:val="22"/>
          <w:lang w:val="fr-FR"/>
        </w:rPr>
      </w:pPr>
      <w:r w:rsidRPr="00122054">
        <w:rPr>
          <w:rFonts w:eastAsia="Arial"/>
          <w:i/>
          <w:szCs w:val="22"/>
          <w:lang w:val="fr-FR"/>
        </w:rPr>
        <w:t>Method B (one-pot):</w:t>
      </w:r>
      <w:r w:rsidRPr="00122054">
        <w:rPr>
          <w:rFonts w:eastAsia="Calibri"/>
          <w:szCs w:val="22"/>
          <w:lang w:val="fr-FR"/>
        </w:rPr>
        <w:t xml:space="preserve"> </w:t>
      </w:r>
    </w:p>
    <w:p w14:paraId="377DC035" w14:textId="77777777" w:rsidR="00122054" w:rsidRPr="00122054" w:rsidRDefault="00122054" w:rsidP="00122054">
      <w:pPr>
        <w:ind w:left="-5"/>
        <w:jc w:val="left"/>
        <w:rPr>
          <w:rFonts w:eastAsia="Calibri"/>
          <w:szCs w:val="22"/>
          <w:lang w:val="fr-FR"/>
        </w:rPr>
      </w:pPr>
      <w:r w:rsidRPr="00122054">
        <w:rPr>
          <w:rFonts w:eastAsia="Calibri"/>
          <w:szCs w:val="22"/>
          <w:lang w:val="fr-FR"/>
        </w:rPr>
        <w:t>A solution of 2-alkylthio-1,4-benzoquinone derivative (</w:t>
      </w:r>
      <w:r w:rsidRPr="00122054">
        <w:rPr>
          <w:rFonts w:eastAsia="Arial"/>
          <w:b/>
          <w:szCs w:val="22"/>
          <w:lang w:val="fr-FR"/>
        </w:rPr>
        <w:t>3h-l</w:t>
      </w:r>
      <w:r w:rsidRPr="00122054">
        <w:rPr>
          <w:rFonts w:eastAsia="Calibri"/>
          <w:szCs w:val="22"/>
          <w:lang w:val="fr-FR"/>
        </w:rPr>
        <w:t xml:space="preserve">, 0.227 mmol), made from a one pot synthesis of one equivalent of </w:t>
      </w:r>
      <w:r w:rsidRPr="00122054">
        <w:rPr>
          <w:rFonts w:eastAsia="Arial"/>
          <w:i/>
          <w:szCs w:val="22"/>
          <w:lang w:val="fr-FR"/>
        </w:rPr>
        <w:t>p</w:t>
      </w:r>
      <w:r w:rsidRPr="00122054">
        <w:rPr>
          <w:rFonts w:eastAsia="Calibri"/>
          <w:szCs w:val="22"/>
          <w:lang w:val="fr-FR"/>
        </w:rPr>
        <w:t>-benzoquinone (</w:t>
      </w:r>
      <w:r w:rsidRPr="00122054">
        <w:rPr>
          <w:rFonts w:eastAsia="Arial"/>
          <w:b/>
          <w:szCs w:val="22"/>
          <w:lang w:val="fr-FR"/>
        </w:rPr>
        <w:t>1</w:t>
      </w:r>
      <w:r w:rsidRPr="00122054">
        <w:rPr>
          <w:rFonts w:eastAsia="Calibri"/>
          <w:szCs w:val="22"/>
          <w:lang w:val="fr-FR"/>
        </w:rPr>
        <w:t>, 0.227 mmol), one equivalent of 2-alkylthiol nucleophile (</w:t>
      </w:r>
      <w:r w:rsidRPr="00122054">
        <w:rPr>
          <w:rFonts w:eastAsia="Arial"/>
          <w:b/>
          <w:szCs w:val="22"/>
          <w:lang w:val="fr-FR"/>
        </w:rPr>
        <w:t>2h-l</w:t>
      </w:r>
      <w:r w:rsidRPr="00122054">
        <w:rPr>
          <w:rFonts w:eastAsia="Calibri"/>
          <w:szCs w:val="22"/>
          <w:lang w:val="fr-FR"/>
        </w:rPr>
        <w:t>) and 2 equivalents of sodium periodate (0.454 mmol), was dissolved in 1.14 ml of dichloromethane (DCM), and methanol (227 µL).  Subsequently, 2-aminobenzenethiol (</w:t>
      </w:r>
      <w:r w:rsidRPr="00122054">
        <w:rPr>
          <w:rFonts w:eastAsia="Arial"/>
          <w:b/>
          <w:szCs w:val="22"/>
          <w:lang w:val="fr-FR"/>
        </w:rPr>
        <w:t>5</w:t>
      </w:r>
      <w:r w:rsidRPr="00122054">
        <w:rPr>
          <w:rFonts w:eastAsia="Calibri"/>
          <w:szCs w:val="22"/>
          <w:lang w:val="fr-FR"/>
        </w:rPr>
        <w:t xml:space="preserve">, </w:t>
      </w:r>
    </w:p>
    <w:p w14:paraId="6E437EA7" w14:textId="77777777" w:rsidR="00122054" w:rsidRPr="00122054" w:rsidRDefault="00122054" w:rsidP="00122054">
      <w:pPr>
        <w:ind w:left="-5"/>
        <w:jc w:val="left"/>
        <w:rPr>
          <w:rFonts w:eastAsia="Calibri"/>
          <w:szCs w:val="22"/>
          <w:lang w:val="fr-FR"/>
        </w:rPr>
      </w:pPr>
      <w:r w:rsidRPr="00122054">
        <w:rPr>
          <w:rFonts w:eastAsia="Calibri"/>
          <w:szCs w:val="22"/>
          <w:lang w:val="fr-FR"/>
        </w:rPr>
        <w:t>0.227 mmol) was added drop-wise and the reaction mixture was treated with a solution of sodium periodate (0.454 mmol) dissolved in 455 µL of water at room temperature. The mixture was stirred for 24 hours and was monitored by thin-layer chromatography (TLC) using a solvent system consisting of 99.5: 0.5: 0.01 DCM, methanol, and ammonia. The TLC plate was placed inside of a chromatography chamber containing 10 ml of the solvent system and eluted for 10 minutes, and it was then observed under the ultra-violet light to detect any spots that would indicate the presence of a new compound (</w:t>
      </w:r>
      <w:r w:rsidRPr="00122054">
        <w:rPr>
          <w:rFonts w:eastAsia="Arial"/>
          <w:b/>
          <w:szCs w:val="22"/>
          <w:lang w:val="fr-FR"/>
        </w:rPr>
        <w:t>6h-l</w:t>
      </w:r>
      <w:r w:rsidRPr="00122054">
        <w:rPr>
          <w:rFonts w:eastAsia="Calibri"/>
          <w:szCs w:val="22"/>
          <w:lang w:val="fr-FR"/>
        </w:rPr>
        <w:t xml:space="preserve">). The mixture was then filtered through Celite, which was pressed into a vacuumed fritted glass funnel. After adding 455 µL of water to the filtrate, the organic layer was worked up and washed three times with 5 ml of DCM and ultimately extracted from the aqueous layer using a separatory funnel. The organic layer was dried with sodium sulfate, and this drying agent was filtered out through a Buchner funnel. The solvent from the filtrate solution was removed under reduced pressure using a rotary evaporator. The desired product was isolated using the preparative TLC procedure outlined above with a 99.5:0.5:0.01  DCM:MeOH:ammonia solvent system. </w:t>
      </w:r>
    </w:p>
    <w:p w14:paraId="2E5EBEDC" w14:textId="77777777" w:rsidR="00122054" w:rsidRPr="00122054" w:rsidRDefault="00122054" w:rsidP="00122054">
      <w:pPr>
        <w:rPr>
          <w:rFonts w:eastAsia="Calibri"/>
          <w:lang w:val="fr-FR"/>
        </w:rPr>
      </w:pPr>
    </w:p>
    <w:p w14:paraId="03CCD0DF" w14:textId="77777777" w:rsidR="00122054" w:rsidRPr="00122054" w:rsidRDefault="00122054" w:rsidP="00122054">
      <w:pPr>
        <w:rPr>
          <w:rFonts w:eastAsia="Calibri"/>
          <w:lang w:val="fr-FR"/>
        </w:rPr>
      </w:pPr>
      <w:r w:rsidRPr="00122054">
        <w:rPr>
          <w:rFonts w:eastAsia="Calibri"/>
          <w:b/>
          <w:lang w:val="fr-FR"/>
        </w:rPr>
        <w:t>2-((3-Chloropropyl)thio)-3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6h</w:t>
      </w:r>
      <w:r w:rsidRPr="00122054">
        <w:rPr>
          <w:rFonts w:eastAsia="Calibri"/>
          <w:lang w:val="fr-FR"/>
        </w:rPr>
        <w:t xml:space="preserve">): Red solid (0.022 g, 31% yield), mp = 168-170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7.97 – 7.91 (m, 1H), 7.87 – 7.81 (m, 1H), 7.64 – 7.58 (m, 2H), 7.42 (s, 1H), 7.07 (s, 1H), 3.81 (t, </w:t>
      </w:r>
      <w:r w:rsidRPr="00122054">
        <w:rPr>
          <w:rFonts w:eastAsia="Calibri"/>
          <w:i/>
          <w:iCs/>
          <w:lang w:val="fr-FR"/>
        </w:rPr>
        <w:t>J</w:t>
      </w:r>
      <w:r w:rsidRPr="00122054">
        <w:rPr>
          <w:rFonts w:eastAsia="Calibri"/>
          <w:lang w:val="fr-FR"/>
        </w:rPr>
        <w:t xml:space="preserve"> = 6.4 Hz, 2H), 3.14 (t, </w:t>
      </w:r>
      <w:r w:rsidRPr="00122054">
        <w:rPr>
          <w:rFonts w:eastAsia="Calibri"/>
          <w:i/>
          <w:iCs/>
          <w:lang w:val="fr-FR"/>
        </w:rPr>
        <w:t>J</w:t>
      </w:r>
      <w:r w:rsidRPr="00122054">
        <w:rPr>
          <w:rFonts w:eastAsia="Calibri"/>
          <w:lang w:val="fr-FR"/>
        </w:rPr>
        <w:t xml:space="preserve"> = 6.4 Hz, 2H), 2.15 (p, </w:t>
      </w:r>
      <w:r w:rsidRPr="00122054">
        <w:rPr>
          <w:rFonts w:eastAsia="Calibri"/>
          <w:i/>
          <w:iCs/>
          <w:lang w:val="fr-FR"/>
        </w:rPr>
        <w:t>J</w:t>
      </w:r>
      <w:r w:rsidRPr="00122054">
        <w:rPr>
          <w:rFonts w:eastAsia="Calibri"/>
          <w:lang w:val="fr-FR"/>
        </w:rPr>
        <w:t xml:space="preserve"> = 6.7 Hz, 2H). MS (ESI): m/z </w:t>
      </w:r>
      <w:r w:rsidRPr="00122054">
        <w:rPr>
          <w:rFonts w:eastAsia="Calibri"/>
          <w:vertAlign w:val="superscript"/>
          <w:lang w:val="fr-FR"/>
        </w:rPr>
        <w:t>35</w:t>
      </w:r>
      <w:r w:rsidRPr="00122054">
        <w:rPr>
          <w:rFonts w:eastAsia="Calibri"/>
          <w:lang w:val="fr-FR"/>
        </w:rPr>
        <w:t xml:space="preserve">Cl: 321 and </w:t>
      </w:r>
      <w:r w:rsidRPr="00122054">
        <w:rPr>
          <w:rFonts w:eastAsia="Calibri"/>
          <w:vertAlign w:val="superscript"/>
          <w:lang w:val="fr-FR"/>
        </w:rPr>
        <w:t>37</w:t>
      </w:r>
      <w:r w:rsidRPr="00122054">
        <w:rPr>
          <w:rFonts w:eastAsia="Calibri"/>
          <w:lang w:val="fr-FR"/>
        </w:rPr>
        <w:t>Cl: 323, found 322 (C</w:t>
      </w:r>
      <w:r w:rsidRPr="00122054">
        <w:rPr>
          <w:rFonts w:eastAsia="Calibri"/>
          <w:vertAlign w:val="subscript"/>
          <w:lang w:val="fr-FR"/>
        </w:rPr>
        <w:t>15</w:t>
      </w:r>
      <w:r w:rsidRPr="00122054">
        <w:rPr>
          <w:rFonts w:eastAsia="Calibri"/>
          <w:lang w:val="fr-FR"/>
        </w:rPr>
        <w:t>H</w:t>
      </w:r>
      <w:r w:rsidRPr="00122054">
        <w:rPr>
          <w:rFonts w:eastAsia="Calibri"/>
          <w:vertAlign w:val="subscript"/>
          <w:lang w:val="fr-FR"/>
        </w:rPr>
        <w:t>12</w:t>
      </w:r>
      <w:r w:rsidRPr="00122054">
        <w:rPr>
          <w:rFonts w:eastAsia="Calibri"/>
          <w:lang w:val="fr-FR"/>
        </w:rPr>
        <w:t>ClNOS</w:t>
      </w:r>
      <w:r w:rsidRPr="00122054">
        <w:rPr>
          <w:rFonts w:eastAsia="Calibri"/>
          <w:vertAlign w:val="subscript"/>
          <w:lang w:val="fr-FR"/>
        </w:rPr>
        <w:t>2</w:t>
      </w:r>
      <w:r w:rsidRPr="00122054">
        <w:rPr>
          <w:rFonts w:eastAsia="Calibri"/>
          <w:lang w:val="fr-FR"/>
        </w:rPr>
        <w:t xml:space="preserve"> [</w:t>
      </w:r>
      <w:r w:rsidRPr="00122054">
        <w:rPr>
          <w:rFonts w:eastAsia="Calibri"/>
          <w:vertAlign w:val="superscript"/>
          <w:lang w:val="fr-FR"/>
        </w:rPr>
        <w:t>35</w:t>
      </w:r>
      <w:r w:rsidRPr="00122054">
        <w:rPr>
          <w:rFonts w:eastAsia="Calibri"/>
          <w:lang w:val="fr-FR"/>
        </w:rPr>
        <w:t>Cl M+H]</w:t>
      </w:r>
      <w:r w:rsidRPr="00122054">
        <w:rPr>
          <w:rFonts w:eastAsia="Calibri"/>
          <w:vertAlign w:val="superscript"/>
          <w:lang w:val="fr-FR"/>
        </w:rPr>
        <w:t>+</w:t>
      </w:r>
      <w:r w:rsidRPr="00122054">
        <w:rPr>
          <w:rFonts w:eastAsia="Calibri"/>
          <w:lang w:val="fr-FR"/>
        </w:rPr>
        <w:t>) and 324 ([</w:t>
      </w:r>
      <w:r w:rsidRPr="00122054">
        <w:rPr>
          <w:rFonts w:eastAsia="Calibri"/>
          <w:vertAlign w:val="superscript"/>
          <w:lang w:val="fr-FR"/>
        </w:rPr>
        <w:t>37</w:t>
      </w:r>
      <w:r w:rsidRPr="00122054">
        <w:rPr>
          <w:rFonts w:eastAsia="Calibri"/>
          <w:lang w:val="fr-FR"/>
        </w:rPr>
        <w:t>Cl M+H]</w:t>
      </w:r>
      <w:r w:rsidRPr="00122054">
        <w:rPr>
          <w:rFonts w:eastAsia="Calibri"/>
          <w:vertAlign w:val="superscript"/>
          <w:lang w:val="fr-FR"/>
        </w:rPr>
        <w:t>+</w:t>
      </w:r>
      <w:r w:rsidRPr="00122054">
        <w:rPr>
          <w:rFonts w:eastAsia="Calibri"/>
          <w:lang w:val="fr-FR"/>
        </w:rPr>
        <w:t>).</w:t>
      </w:r>
    </w:p>
    <w:p w14:paraId="6375B168" w14:textId="77777777" w:rsidR="00122054" w:rsidRPr="00122054" w:rsidRDefault="00122054" w:rsidP="00122054">
      <w:pPr>
        <w:rPr>
          <w:rFonts w:eastAsia="Calibri"/>
          <w:lang w:val="fr-FR"/>
        </w:rPr>
      </w:pPr>
    </w:p>
    <w:p w14:paraId="3523DE0A" w14:textId="77777777" w:rsidR="00122054" w:rsidRPr="00122054" w:rsidRDefault="00122054" w:rsidP="00122054">
      <w:pPr>
        <w:rPr>
          <w:rFonts w:eastAsia="Calibri"/>
          <w:lang w:val="fr-FR"/>
        </w:rPr>
      </w:pPr>
      <w:r w:rsidRPr="00122054">
        <w:rPr>
          <w:rFonts w:eastAsia="Calibri"/>
          <w:b/>
          <w:lang w:val="fr-FR"/>
        </w:rPr>
        <w:t>2-(Cyclopentylthio)-3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6i</w:t>
      </w:r>
      <w:r w:rsidRPr="00122054">
        <w:rPr>
          <w:rFonts w:eastAsia="Calibri"/>
          <w:lang w:val="fr-FR"/>
        </w:rPr>
        <w:t xml:space="preserve">): Red solid (0.035 g, 37% yield), mp = 162-164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7.98 – 7.91 (m, 1H), 7.86 – 7.80 (m, 1H), 7.64 – 7.57 (m, 2H), 7.40 (s, 1H), 7.04 (s, 1H), 3.78 (tt, </w:t>
      </w:r>
      <w:r w:rsidRPr="00122054">
        <w:rPr>
          <w:rFonts w:eastAsia="Calibri"/>
          <w:i/>
          <w:iCs/>
          <w:lang w:val="fr-FR"/>
        </w:rPr>
        <w:t>J</w:t>
      </w:r>
      <w:r w:rsidRPr="00122054">
        <w:rPr>
          <w:rFonts w:eastAsia="Calibri"/>
          <w:lang w:val="fr-FR"/>
        </w:rPr>
        <w:t xml:space="preserve"> = 6.7, 5.1 Hz, 1H), 2.31 – 2.12 (m, 2H), 1.78 – 1.57 (m, 6H). MS (ESI): m/z 313, found 314 (C</w:t>
      </w:r>
      <w:r w:rsidRPr="00122054">
        <w:rPr>
          <w:rFonts w:eastAsia="Calibri"/>
          <w:vertAlign w:val="subscript"/>
          <w:lang w:val="fr-FR"/>
        </w:rPr>
        <w:t>17</w:t>
      </w:r>
      <w:r w:rsidRPr="00122054">
        <w:rPr>
          <w:rFonts w:eastAsia="Calibri"/>
          <w:lang w:val="fr-FR"/>
        </w:rPr>
        <w:t>H</w:t>
      </w:r>
      <w:r w:rsidRPr="00122054">
        <w:rPr>
          <w:rFonts w:eastAsia="Calibri"/>
          <w:vertAlign w:val="subscript"/>
          <w:lang w:val="fr-FR"/>
        </w:rPr>
        <w:t>15</w:t>
      </w:r>
      <w:r w:rsidRPr="00122054">
        <w:rPr>
          <w:rFonts w:eastAsia="Calibri"/>
          <w:lang w:val="fr-FR"/>
        </w:rPr>
        <w:t>NOS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336 ([M+Na]</w:t>
      </w:r>
      <w:r w:rsidRPr="00122054">
        <w:rPr>
          <w:rFonts w:eastAsia="Calibri"/>
          <w:vertAlign w:val="superscript"/>
          <w:lang w:val="fr-FR"/>
        </w:rPr>
        <w:t>+</w:t>
      </w:r>
      <w:r w:rsidRPr="00122054">
        <w:rPr>
          <w:rFonts w:eastAsia="Calibri"/>
          <w:lang w:val="fr-FR"/>
        </w:rPr>
        <w:t>).</w:t>
      </w:r>
    </w:p>
    <w:p w14:paraId="3C09F7C1" w14:textId="77777777" w:rsidR="00122054" w:rsidRPr="00122054" w:rsidRDefault="00122054" w:rsidP="00122054">
      <w:pPr>
        <w:rPr>
          <w:rFonts w:eastAsia="Calibri"/>
          <w:lang w:val="fr-FR"/>
        </w:rPr>
      </w:pPr>
    </w:p>
    <w:p w14:paraId="657283F3" w14:textId="77777777" w:rsidR="00122054" w:rsidRPr="00122054" w:rsidRDefault="00122054" w:rsidP="00122054">
      <w:pPr>
        <w:rPr>
          <w:rFonts w:eastAsia="Calibri"/>
          <w:lang w:val="fr-FR"/>
        </w:rPr>
      </w:pPr>
      <w:r w:rsidRPr="00122054">
        <w:rPr>
          <w:rFonts w:eastAsia="Calibri"/>
          <w:b/>
          <w:lang w:val="fr-FR"/>
        </w:rPr>
        <w:t>Isopropyl 3-((3-oxo-3</w:t>
      </w:r>
      <w:r w:rsidRPr="00122054">
        <w:rPr>
          <w:rFonts w:eastAsia="Calibri"/>
          <w:b/>
          <w:i/>
          <w:lang w:val="fr-FR"/>
        </w:rPr>
        <w:t>H</w:t>
      </w:r>
      <w:r w:rsidRPr="00122054">
        <w:rPr>
          <w:rFonts w:eastAsia="Calibri"/>
          <w:b/>
          <w:lang w:val="fr-FR"/>
        </w:rPr>
        <w:t>-phenothiazin-2-yl)thio)propanoate</w:t>
      </w:r>
      <w:r w:rsidRPr="00122054">
        <w:rPr>
          <w:rFonts w:eastAsia="Calibri"/>
          <w:lang w:val="fr-FR"/>
        </w:rPr>
        <w:t xml:space="preserve"> (</w:t>
      </w:r>
      <w:r w:rsidRPr="00122054">
        <w:rPr>
          <w:rFonts w:eastAsia="Calibri"/>
          <w:b/>
          <w:lang w:val="fr-FR"/>
        </w:rPr>
        <w:t>6j</w:t>
      </w:r>
      <w:r w:rsidRPr="00122054">
        <w:rPr>
          <w:rFonts w:eastAsia="Calibri"/>
          <w:lang w:val="fr-FR"/>
        </w:rPr>
        <w:t xml:space="preserve">): Bright orange solid (0.034 g, 41% yield), mp = 139-142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7.99 – 7.91 (m, 1H), 7.89 – 7.80 (m, 1H), 7.68 – 7.58 (m, 2H), 7.41 (s, 1H), 7.07 (s, 1H), 4.94 (hept, </w:t>
      </w:r>
      <w:r w:rsidRPr="00122054">
        <w:rPr>
          <w:rFonts w:eastAsia="Calibri"/>
          <w:i/>
          <w:iCs/>
          <w:lang w:val="fr-FR"/>
        </w:rPr>
        <w:t>J</w:t>
      </w:r>
      <w:r w:rsidRPr="00122054">
        <w:rPr>
          <w:rFonts w:eastAsia="Calibri"/>
          <w:lang w:val="fr-FR"/>
        </w:rPr>
        <w:t xml:space="preserve"> = 6.3 Hz, 1H), 3.23 (t, </w:t>
      </w:r>
      <w:r w:rsidRPr="00122054">
        <w:rPr>
          <w:rFonts w:eastAsia="Calibri"/>
          <w:i/>
          <w:iCs/>
          <w:lang w:val="fr-FR"/>
        </w:rPr>
        <w:t>J</w:t>
      </w:r>
      <w:r w:rsidRPr="00122054">
        <w:rPr>
          <w:rFonts w:eastAsia="Calibri"/>
          <w:lang w:val="fr-FR"/>
        </w:rPr>
        <w:t xml:space="preserve"> = 6.9 Hz, 2H), 2.74 (t, </w:t>
      </w:r>
      <w:r w:rsidRPr="00122054">
        <w:rPr>
          <w:rFonts w:eastAsia="Calibri"/>
          <w:i/>
          <w:iCs/>
          <w:lang w:val="fr-FR"/>
        </w:rPr>
        <w:t>J</w:t>
      </w:r>
      <w:r w:rsidRPr="00122054">
        <w:rPr>
          <w:rFonts w:eastAsia="Calibri"/>
          <w:lang w:val="fr-FR"/>
        </w:rPr>
        <w:t xml:space="preserve"> = 6.9 Hz, 2H), 1.21 (d, </w:t>
      </w:r>
      <w:r w:rsidRPr="00122054">
        <w:rPr>
          <w:rFonts w:eastAsia="Calibri"/>
          <w:i/>
          <w:iCs/>
          <w:lang w:val="fr-FR"/>
        </w:rPr>
        <w:t>J</w:t>
      </w:r>
      <w:r w:rsidRPr="00122054">
        <w:rPr>
          <w:rFonts w:eastAsia="Calibri"/>
          <w:lang w:val="fr-FR"/>
        </w:rPr>
        <w:t xml:space="preserve"> = 6.3 Hz, 6H). MS (ESI): m/z 359, found 360 (C</w:t>
      </w:r>
      <w:r w:rsidRPr="00122054">
        <w:rPr>
          <w:rFonts w:eastAsia="Calibri"/>
          <w:vertAlign w:val="subscript"/>
          <w:lang w:val="fr-FR"/>
        </w:rPr>
        <w:t>18</w:t>
      </w:r>
      <w:r w:rsidRPr="00122054">
        <w:rPr>
          <w:rFonts w:eastAsia="Calibri"/>
          <w:lang w:val="fr-FR"/>
        </w:rPr>
        <w:t>H</w:t>
      </w:r>
      <w:r w:rsidRPr="00122054">
        <w:rPr>
          <w:rFonts w:eastAsia="Calibri"/>
          <w:vertAlign w:val="subscript"/>
          <w:lang w:val="fr-FR"/>
        </w:rPr>
        <w:t>17</w:t>
      </w:r>
      <w:r w:rsidRPr="00122054">
        <w:rPr>
          <w:rFonts w:eastAsia="Calibri"/>
          <w:lang w:val="fr-FR"/>
        </w:rPr>
        <w:t>NO</w:t>
      </w:r>
      <w:r w:rsidRPr="00122054">
        <w:rPr>
          <w:rFonts w:eastAsia="Calibri"/>
          <w:vertAlign w:val="subscript"/>
          <w:lang w:val="fr-FR"/>
        </w:rPr>
        <w:t>3</w:t>
      </w:r>
      <w:r w:rsidRPr="00122054">
        <w:rPr>
          <w:rFonts w:eastAsia="Calibri"/>
          <w:lang w:val="fr-FR"/>
        </w:rPr>
        <w:t>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382 ([M+Na]</w:t>
      </w:r>
      <w:r w:rsidRPr="00122054">
        <w:rPr>
          <w:rFonts w:eastAsia="Calibri"/>
          <w:vertAlign w:val="superscript"/>
          <w:lang w:val="fr-FR"/>
        </w:rPr>
        <w:t>+</w:t>
      </w:r>
      <w:r w:rsidRPr="00122054">
        <w:rPr>
          <w:rFonts w:eastAsia="Calibri"/>
          <w:lang w:val="fr-FR"/>
        </w:rPr>
        <w:t>).</w:t>
      </w:r>
    </w:p>
    <w:p w14:paraId="753CDD23" w14:textId="77777777" w:rsidR="00122054" w:rsidRPr="00122054" w:rsidRDefault="00122054" w:rsidP="00122054">
      <w:pPr>
        <w:rPr>
          <w:rFonts w:eastAsia="Calibri"/>
          <w:lang w:val="fr-FR"/>
        </w:rPr>
      </w:pPr>
    </w:p>
    <w:p w14:paraId="3AFC7C14" w14:textId="77777777" w:rsidR="00122054" w:rsidRPr="00122054" w:rsidRDefault="00122054" w:rsidP="00122054">
      <w:pPr>
        <w:rPr>
          <w:rFonts w:eastAsia="Calibri"/>
          <w:lang w:val="fr-FR"/>
        </w:rPr>
      </w:pPr>
      <w:r w:rsidRPr="00122054">
        <w:rPr>
          <w:rFonts w:eastAsia="Calibri"/>
          <w:b/>
          <w:lang w:val="fr-FR"/>
        </w:rPr>
        <w:t>2-((4-Fluorobenzyl)thio)-3</w:t>
      </w:r>
      <w:r w:rsidRPr="00122054">
        <w:rPr>
          <w:rFonts w:eastAsia="Calibri"/>
          <w:b/>
          <w:i/>
          <w:lang w:val="fr-FR"/>
        </w:rPr>
        <w:t>H</w:t>
      </w:r>
      <w:r w:rsidRPr="00122054">
        <w:rPr>
          <w:rFonts w:eastAsia="Calibri"/>
          <w:b/>
          <w:lang w:val="fr-FR"/>
        </w:rPr>
        <w:t>-phenothiazin-3-one</w:t>
      </w:r>
      <w:r w:rsidRPr="00122054">
        <w:rPr>
          <w:rFonts w:eastAsia="Calibri"/>
          <w:lang w:val="fr-FR"/>
        </w:rPr>
        <w:t xml:space="preserve"> (</w:t>
      </w:r>
      <w:r w:rsidRPr="00122054">
        <w:rPr>
          <w:rFonts w:eastAsia="Calibri"/>
          <w:b/>
          <w:lang w:val="fr-FR"/>
        </w:rPr>
        <w:t>6k</w:t>
      </w:r>
      <w:r w:rsidRPr="00122054">
        <w:rPr>
          <w:rFonts w:eastAsia="Calibri"/>
          <w:lang w:val="fr-FR"/>
        </w:rPr>
        <w:t xml:space="preserve">): Orange solid (0.033 g, 41% yield), mp = 201-202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7.97 – 7.91 (m, 1H), 7.87 – 7.81 (m, 1H), 7.61 (dd, </w:t>
      </w:r>
      <w:r w:rsidRPr="00122054">
        <w:rPr>
          <w:rFonts w:eastAsia="Calibri"/>
          <w:i/>
          <w:iCs/>
          <w:lang w:val="fr-FR"/>
        </w:rPr>
        <w:t>J</w:t>
      </w:r>
      <w:r w:rsidRPr="00122054">
        <w:rPr>
          <w:rFonts w:eastAsia="Calibri"/>
          <w:lang w:val="fr-FR"/>
        </w:rPr>
        <w:t xml:space="preserve"> = 6.1, 3.4 Hz, 2H), 7.58 – 7.50 (m, 2H), 7.48 (s, 1H), 7.21 (t, </w:t>
      </w:r>
      <w:r w:rsidRPr="00122054">
        <w:rPr>
          <w:rFonts w:eastAsia="Calibri"/>
          <w:i/>
          <w:iCs/>
          <w:lang w:val="fr-FR"/>
        </w:rPr>
        <w:t>J</w:t>
      </w:r>
      <w:r w:rsidRPr="00122054">
        <w:rPr>
          <w:rFonts w:eastAsia="Calibri"/>
          <w:lang w:val="fr-FR"/>
        </w:rPr>
        <w:t xml:space="preserve"> = 8.9 Hz, 2H), 7.07 (s, 1H), 4.34 (s, 2H). MS (ESI): m/z 353, found 354 (C</w:t>
      </w:r>
      <w:r w:rsidRPr="00122054">
        <w:rPr>
          <w:rFonts w:eastAsia="Calibri"/>
          <w:vertAlign w:val="subscript"/>
          <w:lang w:val="fr-FR"/>
        </w:rPr>
        <w:t>19</w:t>
      </w:r>
      <w:r w:rsidRPr="00122054">
        <w:rPr>
          <w:rFonts w:eastAsia="Calibri"/>
          <w:lang w:val="fr-FR"/>
        </w:rPr>
        <w:t>H</w:t>
      </w:r>
      <w:r w:rsidRPr="00122054">
        <w:rPr>
          <w:rFonts w:eastAsia="Calibri"/>
          <w:vertAlign w:val="subscript"/>
          <w:lang w:val="fr-FR"/>
        </w:rPr>
        <w:t>12</w:t>
      </w:r>
      <w:r w:rsidRPr="00122054">
        <w:rPr>
          <w:rFonts w:eastAsia="Calibri"/>
          <w:lang w:val="fr-FR"/>
        </w:rPr>
        <w:t>FNOS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376 ([M+Na]</w:t>
      </w:r>
      <w:r w:rsidRPr="00122054">
        <w:rPr>
          <w:rFonts w:eastAsia="Calibri"/>
          <w:vertAlign w:val="superscript"/>
          <w:lang w:val="fr-FR"/>
        </w:rPr>
        <w:t>+</w:t>
      </w:r>
      <w:r w:rsidRPr="00122054">
        <w:rPr>
          <w:rFonts w:eastAsia="Calibri"/>
          <w:lang w:val="fr-FR"/>
        </w:rPr>
        <w:t>).</w:t>
      </w:r>
    </w:p>
    <w:p w14:paraId="0330E88E" w14:textId="77777777" w:rsidR="00122054" w:rsidRPr="00122054" w:rsidRDefault="00122054" w:rsidP="00122054">
      <w:pPr>
        <w:rPr>
          <w:rFonts w:eastAsia="Calibri"/>
          <w:lang w:val="fr-FR"/>
        </w:rPr>
      </w:pPr>
    </w:p>
    <w:p w14:paraId="06564889" w14:textId="77777777" w:rsidR="00122054" w:rsidRPr="00122054" w:rsidRDefault="00122054" w:rsidP="00122054">
      <w:pPr>
        <w:rPr>
          <w:rFonts w:eastAsia="Calibri"/>
          <w:lang w:val="fr-FR"/>
        </w:rPr>
      </w:pPr>
      <w:r w:rsidRPr="00122054">
        <w:rPr>
          <w:rFonts w:eastAsia="Calibri"/>
          <w:b/>
          <w:i/>
          <w:lang w:val="fr-FR"/>
        </w:rPr>
        <w:t>N</w:t>
      </w:r>
      <w:r w:rsidRPr="00122054">
        <w:rPr>
          <w:rFonts w:eastAsia="Calibri"/>
          <w:b/>
          <w:lang w:val="fr-FR"/>
        </w:rPr>
        <w:t>-(2-((3-Oxo-3</w:t>
      </w:r>
      <w:r w:rsidRPr="00122054">
        <w:rPr>
          <w:rFonts w:eastAsia="Calibri"/>
          <w:b/>
          <w:i/>
          <w:lang w:val="fr-FR"/>
        </w:rPr>
        <w:t>H</w:t>
      </w:r>
      <w:r w:rsidRPr="00122054">
        <w:rPr>
          <w:rFonts w:eastAsia="Calibri"/>
          <w:b/>
          <w:lang w:val="fr-FR"/>
        </w:rPr>
        <w:t>-phenothiazin-2-yl)thio)ethyl)acetamide</w:t>
      </w:r>
      <w:r w:rsidRPr="00122054">
        <w:rPr>
          <w:rFonts w:eastAsia="Calibri"/>
          <w:lang w:val="fr-FR"/>
        </w:rPr>
        <w:t xml:space="preserve"> (</w:t>
      </w:r>
      <w:r w:rsidRPr="00122054">
        <w:rPr>
          <w:rFonts w:eastAsia="Calibri"/>
          <w:b/>
          <w:lang w:val="fr-FR"/>
        </w:rPr>
        <w:t>6l</w:t>
      </w:r>
      <w:r w:rsidRPr="00122054">
        <w:rPr>
          <w:rFonts w:eastAsia="Calibri"/>
          <w:lang w:val="fr-FR"/>
        </w:rPr>
        <w:t xml:space="preserve">): Orange solid (0.015 g, 20% yield), mp = 214-216 </w:t>
      </w:r>
      <w:r w:rsidRPr="00122054">
        <w:rPr>
          <w:rFonts w:eastAsia="Calibri"/>
          <w:vertAlign w:val="superscript"/>
          <w:lang w:val="fr-FR"/>
        </w:rPr>
        <w:t>o</w:t>
      </w:r>
      <w:r w:rsidRPr="00122054">
        <w:rPr>
          <w:rFonts w:eastAsia="Calibri"/>
          <w:lang w:val="fr-FR"/>
        </w:rPr>
        <w:t xml:space="preserve">C. </w:t>
      </w:r>
      <w:r w:rsidRPr="00122054">
        <w:rPr>
          <w:rFonts w:eastAsia="Calibri"/>
          <w:vertAlign w:val="superscript"/>
          <w:lang w:val="fr-FR"/>
        </w:rPr>
        <w:t>1</w:t>
      </w:r>
      <w:r w:rsidRPr="00122054">
        <w:rPr>
          <w:rFonts w:eastAsia="Calibri"/>
          <w:lang w:val="fr-FR"/>
        </w:rPr>
        <w:t>H NMR (400 MHz, DMSO-</w:t>
      </w:r>
      <w:r w:rsidRPr="00122054">
        <w:rPr>
          <w:rFonts w:eastAsia="Calibri"/>
          <w:i/>
          <w:iCs/>
          <w:lang w:val="fr-FR"/>
        </w:rPr>
        <w:t>d</w:t>
      </w:r>
      <w:r w:rsidRPr="00122054">
        <w:rPr>
          <w:rFonts w:eastAsia="Calibri"/>
          <w:vertAlign w:val="subscript"/>
          <w:lang w:val="fr-FR"/>
        </w:rPr>
        <w:t>6</w:t>
      </w:r>
      <w:r w:rsidRPr="00122054">
        <w:rPr>
          <w:rFonts w:eastAsia="Calibri"/>
          <w:lang w:val="fr-FR"/>
        </w:rPr>
        <w:t xml:space="preserve">) δ 8.22 (t, </w:t>
      </w:r>
      <w:r w:rsidRPr="00122054">
        <w:rPr>
          <w:rFonts w:eastAsia="Calibri"/>
          <w:i/>
          <w:iCs/>
          <w:lang w:val="fr-FR"/>
        </w:rPr>
        <w:t>J</w:t>
      </w:r>
      <w:r w:rsidRPr="00122054">
        <w:rPr>
          <w:rFonts w:eastAsia="Calibri"/>
          <w:lang w:val="fr-FR"/>
        </w:rPr>
        <w:t xml:space="preserve"> = 5.7 Hz, 1H), 7.97 – 7.91 (m, 1H), 7.87 – 7.81 (m, 1H), 7.64 – 7.58 (m, 2H), 7.50 (s, 1H), 7.07 (s, 1H), 3.37 (q, </w:t>
      </w:r>
      <w:r w:rsidRPr="00122054">
        <w:rPr>
          <w:rFonts w:eastAsia="Calibri"/>
          <w:i/>
          <w:iCs/>
          <w:lang w:val="fr-FR"/>
        </w:rPr>
        <w:t>J</w:t>
      </w:r>
      <w:r w:rsidRPr="00122054">
        <w:rPr>
          <w:rFonts w:eastAsia="Calibri"/>
          <w:lang w:val="fr-FR"/>
        </w:rPr>
        <w:t xml:space="preserve"> = 6.5 Hz, 2H), 3.09 (t, </w:t>
      </w:r>
      <w:r w:rsidRPr="00122054">
        <w:rPr>
          <w:rFonts w:eastAsia="Calibri"/>
          <w:i/>
          <w:iCs/>
          <w:lang w:val="fr-FR"/>
        </w:rPr>
        <w:t>J</w:t>
      </w:r>
      <w:r w:rsidRPr="00122054">
        <w:rPr>
          <w:rFonts w:eastAsia="Calibri"/>
          <w:lang w:val="fr-FR"/>
        </w:rPr>
        <w:t xml:space="preserve"> = 6.8 Hz, 2H), 1.84 (s, 3H). MS (ESI): m/z 330, found 331 (C</w:t>
      </w:r>
      <w:r w:rsidRPr="00122054">
        <w:rPr>
          <w:rFonts w:eastAsia="Calibri"/>
          <w:vertAlign w:val="subscript"/>
          <w:lang w:val="fr-FR"/>
        </w:rPr>
        <w:t>16</w:t>
      </w:r>
      <w:r w:rsidRPr="00122054">
        <w:rPr>
          <w:rFonts w:eastAsia="Calibri"/>
          <w:lang w:val="fr-FR"/>
        </w:rPr>
        <w:t>H</w:t>
      </w:r>
      <w:r w:rsidRPr="00122054">
        <w:rPr>
          <w:rFonts w:eastAsia="Calibri"/>
          <w:vertAlign w:val="subscript"/>
          <w:lang w:val="fr-FR"/>
        </w:rPr>
        <w:t>14</w:t>
      </w:r>
      <w:r w:rsidRPr="00122054">
        <w:rPr>
          <w:rFonts w:eastAsia="Calibri"/>
          <w:lang w:val="fr-FR"/>
        </w:rPr>
        <w:t>N</w:t>
      </w:r>
      <w:r w:rsidRPr="00122054">
        <w:rPr>
          <w:rFonts w:eastAsia="Calibri"/>
          <w:vertAlign w:val="subscript"/>
          <w:lang w:val="fr-FR"/>
        </w:rPr>
        <w:t>2</w:t>
      </w:r>
      <w:r w:rsidRPr="00122054">
        <w:rPr>
          <w:rFonts w:eastAsia="Calibri"/>
          <w:lang w:val="fr-FR"/>
        </w:rPr>
        <w:t>O</w:t>
      </w:r>
      <w:r w:rsidRPr="00122054">
        <w:rPr>
          <w:rFonts w:eastAsia="Calibri"/>
          <w:vertAlign w:val="subscript"/>
          <w:lang w:val="fr-FR"/>
        </w:rPr>
        <w:t>2</w:t>
      </w:r>
      <w:r w:rsidRPr="00122054">
        <w:rPr>
          <w:rFonts w:eastAsia="Calibri"/>
          <w:lang w:val="fr-FR"/>
        </w:rPr>
        <w:t>S</w:t>
      </w:r>
      <w:r w:rsidRPr="00122054">
        <w:rPr>
          <w:rFonts w:eastAsia="Calibri"/>
          <w:vertAlign w:val="subscript"/>
          <w:lang w:val="fr-FR"/>
        </w:rPr>
        <w:t>2</w:t>
      </w:r>
      <w:r w:rsidRPr="00122054">
        <w:rPr>
          <w:rFonts w:eastAsia="Calibri"/>
          <w:lang w:val="fr-FR"/>
        </w:rPr>
        <w:t xml:space="preserve"> [M+H]</w:t>
      </w:r>
      <w:r w:rsidRPr="00122054">
        <w:rPr>
          <w:rFonts w:eastAsia="Calibri"/>
          <w:vertAlign w:val="superscript"/>
          <w:lang w:val="fr-FR"/>
        </w:rPr>
        <w:t>+</w:t>
      </w:r>
      <w:r w:rsidRPr="00122054">
        <w:rPr>
          <w:rFonts w:eastAsia="Calibri"/>
          <w:lang w:val="fr-FR"/>
        </w:rPr>
        <w:t>) and 353 ([M+Na]</w:t>
      </w:r>
      <w:r w:rsidRPr="00122054">
        <w:rPr>
          <w:rFonts w:eastAsia="Calibri"/>
          <w:vertAlign w:val="superscript"/>
          <w:lang w:val="fr-FR"/>
        </w:rPr>
        <w:t>+</w:t>
      </w:r>
      <w:r w:rsidRPr="00122054">
        <w:rPr>
          <w:rFonts w:eastAsia="Calibri"/>
          <w:lang w:val="fr-FR"/>
        </w:rPr>
        <w:t>).</w:t>
      </w:r>
    </w:p>
    <w:p w14:paraId="3729650C" w14:textId="77777777" w:rsidR="00122054" w:rsidRPr="00122054" w:rsidRDefault="00122054" w:rsidP="00122054">
      <w:pPr>
        <w:rPr>
          <w:rFonts w:eastAsia="Calibri"/>
          <w:lang w:val="fr-FR"/>
        </w:rPr>
      </w:pPr>
    </w:p>
    <w:p w14:paraId="4A164D73" w14:textId="77777777" w:rsidR="00122054" w:rsidRPr="00122054" w:rsidRDefault="00122054" w:rsidP="00122054">
      <w:pPr>
        <w:ind w:left="-5"/>
        <w:jc w:val="left"/>
        <w:rPr>
          <w:rFonts w:eastAsia="Calibri"/>
          <w:szCs w:val="22"/>
          <w:lang w:val="fr-FR"/>
        </w:rPr>
      </w:pPr>
    </w:p>
    <w:p w14:paraId="54A60600" w14:textId="36DB98F2" w:rsidR="00122054" w:rsidRPr="00122054" w:rsidRDefault="00122054" w:rsidP="00122054">
      <w:pPr>
        <w:spacing w:line="320" w:lineRule="atLeast"/>
        <w:jc w:val="left"/>
        <w:rPr>
          <w:rFonts w:eastAsia="Calibri"/>
          <w:szCs w:val="22"/>
          <w:lang w:val="fr-FR"/>
        </w:rPr>
      </w:pPr>
      <w:r w:rsidRPr="00122054">
        <w:rPr>
          <w:rFonts w:eastAsia="Calibri"/>
          <w:noProof/>
          <w:szCs w:val="22"/>
          <w:lang w:val="fr-FR"/>
        </w:rPr>
        <w:drawing>
          <wp:inline distT="0" distB="0" distL="0" distR="0" wp14:anchorId="58FD46B0" wp14:editId="30D6ADF0">
            <wp:extent cx="5760720" cy="8251190"/>
            <wp:effectExtent l="0" t="0" r="0" b="0"/>
            <wp:docPr id="53" name="Picture 5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 schematic&#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251190"/>
                    </a:xfrm>
                    <a:prstGeom prst="rect">
                      <a:avLst/>
                    </a:prstGeom>
                    <a:noFill/>
                    <a:ln>
                      <a:noFill/>
                    </a:ln>
                  </pic:spPr>
                </pic:pic>
              </a:graphicData>
            </a:graphic>
          </wp:inline>
        </w:drawing>
      </w:r>
    </w:p>
    <w:p w14:paraId="004103F2" w14:textId="18D32F94" w:rsidR="00122054" w:rsidRPr="00122054" w:rsidRDefault="00122054" w:rsidP="00122054">
      <w:pPr>
        <w:spacing w:line="320" w:lineRule="atLeast"/>
        <w:rPr>
          <w:rFonts w:eastAsia="Calibri"/>
          <w:noProof/>
          <w:szCs w:val="22"/>
          <w:lang w:val="fr-FR"/>
        </w:rPr>
      </w:pPr>
      <w:r w:rsidRPr="00122054">
        <w:rPr>
          <w:rFonts w:eastAsia="Calibri"/>
          <w:noProof/>
          <w:szCs w:val="22"/>
          <w:lang w:val="fr-FR"/>
        </w:rPr>
        <w:drawing>
          <wp:inline distT="0" distB="0" distL="0" distR="0" wp14:anchorId="078DBD49" wp14:editId="33568258">
            <wp:extent cx="5760720" cy="8159115"/>
            <wp:effectExtent l="0" t="0" r="0" b="0"/>
            <wp:docPr id="52" name="Picture 5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 schematic&#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59115"/>
                    </a:xfrm>
                    <a:prstGeom prst="rect">
                      <a:avLst/>
                    </a:prstGeom>
                    <a:noFill/>
                    <a:ln>
                      <a:noFill/>
                    </a:ln>
                  </pic:spPr>
                </pic:pic>
              </a:graphicData>
            </a:graphic>
          </wp:inline>
        </w:drawing>
      </w:r>
    </w:p>
    <w:p w14:paraId="59411B80" w14:textId="0F070A9B" w:rsidR="00122054" w:rsidRPr="00122054" w:rsidRDefault="00122054" w:rsidP="00122054">
      <w:pPr>
        <w:spacing w:line="320" w:lineRule="atLeast"/>
        <w:rPr>
          <w:rFonts w:eastAsia="Calibri"/>
          <w:lang w:val="en-GB"/>
        </w:rPr>
      </w:pPr>
      <w:r w:rsidRPr="00122054">
        <w:rPr>
          <w:rFonts w:eastAsia="Calibri"/>
          <w:noProof/>
          <w:szCs w:val="22"/>
          <w:lang w:val="fr-FR"/>
        </w:rPr>
        <w:drawing>
          <wp:inline distT="0" distB="0" distL="0" distR="0" wp14:anchorId="63A349D9" wp14:editId="3E8F0030">
            <wp:extent cx="5760720" cy="8176260"/>
            <wp:effectExtent l="0" t="0" r="0" b="0"/>
            <wp:docPr id="51" name="Picture 5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 schematic&#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76260"/>
                    </a:xfrm>
                    <a:prstGeom prst="rect">
                      <a:avLst/>
                    </a:prstGeom>
                    <a:noFill/>
                    <a:ln>
                      <a:noFill/>
                    </a:ln>
                  </pic:spPr>
                </pic:pic>
              </a:graphicData>
            </a:graphic>
          </wp:inline>
        </w:drawing>
      </w:r>
      <w:r w:rsidRPr="00122054">
        <w:rPr>
          <w:rFonts w:eastAsia="Calibri"/>
          <w:noProof/>
          <w:szCs w:val="22"/>
          <w:lang w:val="fr-FR"/>
        </w:rPr>
        <w:t xml:space="preserve"> </w:t>
      </w:r>
    </w:p>
    <w:p w14:paraId="31C8ED5F" w14:textId="09586812" w:rsidR="00122054" w:rsidRPr="00122054" w:rsidRDefault="00122054" w:rsidP="00122054">
      <w:pPr>
        <w:spacing w:line="320" w:lineRule="atLeast"/>
        <w:rPr>
          <w:rFonts w:eastAsia="Calibri"/>
          <w:lang w:val="en-GB"/>
        </w:rPr>
      </w:pPr>
      <w:r w:rsidRPr="00122054">
        <w:rPr>
          <w:rFonts w:eastAsia="Calibri"/>
          <w:noProof/>
          <w:lang w:val="en-GB"/>
        </w:rPr>
        <w:drawing>
          <wp:inline distT="0" distB="0" distL="0" distR="0" wp14:anchorId="0A54E9BE" wp14:editId="1CABE40C">
            <wp:extent cx="5760720" cy="8116570"/>
            <wp:effectExtent l="0" t="0" r="0" b="0"/>
            <wp:docPr id="50" name="Picture 5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 schematic&#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16570"/>
                    </a:xfrm>
                    <a:prstGeom prst="rect">
                      <a:avLst/>
                    </a:prstGeom>
                    <a:noFill/>
                    <a:ln>
                      <a:noFill/>
                    </a:ln>
                  </pic:spPr>
                </pic:pic>
              </a:graphicData>
            </a:graphic>
          </wp:inline>
        </w:drawing>
      </w:r>
    </w:p>
    <w:p w14:paraId="04471EA5" w14:textId="0241BAA1" w:rsidR="00122054" w:rsidRPr="00122054" w:rsidRDefault="00122054" w:rsidP="00122054">
      <w:pPr>
        <w:spacing w:line="320" w:lineRule="atLeast"/>
        <w:rPr>
          <w:rFonts w:eastAsia="Calibri"/>
          <w:lang w:val="en-GB"/>
        </w:rPr>
      </w:pPr>
      <w:r w:rsidRPr="00122054">
        <w:rPr>
          <w:rFonts w:eastAsia="Calibri"/>
          <w:noProof/>
          <w:lang w:val="en-GB"/>
        </w:rPr>
        <w:drawing>
          <wp:inline distT="0" distB="0" distL="0" distR="0" wp14:anchorId="7697E4AE" wp14:editId="4796E0FA">
            <wp:extent cx="5760720" cy="8172450"/>
            <wp:effectExtent l="0" t="0" r="0" b="0"/>
            <wp:docPr id="49" name="Picture 4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Diagram, schematic&#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172450"/>
                    </a:xfrm>
                    <a:prstGeom prst="rect">
                      <a:avLst/>
                    </a:prstGeom>
                    <a:noFill/>
                    <a:ln>
                      <a:noFill/>
                    </a:ln>
                  </pic:spPr>
                </pic:pic>
              </a:graphicData>
            </a:graphic>
          </wp:inline>
        </w:drawing>
      </w:r>
    </w:p>
    <w:p w14:paraId="376F5E35" w14:textId="597C8604" w:rsidR="00122054" w:rsidRPr="00122054" w:rsidRDefault="00122054" w:rsidP="00122054">
      <w:pPr>
        <w:spacing w:line="320" w:lineRule="atLeast"/>
        <w:rPr>
          <w:rFonts w:eastAsia="Calibri"/>
          <w:lang w:val="en-GB"/>
        </w:rPr>
      </w:pPr>
      <w:r w:rsidRPr="00122054">
        <w:rPr>
          <w:rFonts w:eastAsia="Calibri"/>
          <w:noProof/>
          <w:lang w:val="en-GB"/>
        </w:rPr>
        <w:drawing>
          <wp:inline distT="0" distB="0" distL="0" distR="0" wp14:anchorId="3C2CCC11" wp14:editId="116E8F4F">
            <wp:extent cx="5760720" cy="8103870"/>
            <wp:effectExtent l="0" t="0" r="0" b="0"/>
            <wp:docPr id="48" name="Picture 4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 schematic&#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103870"/>
                    </a:xfrm>
                    <a:prstGeom prst="rect">
                      <a:avLst/>
                    </a:prstGeom>
                    <a:noFill/>
                    <a:ln>
                      <a:noFill/>
                    </a:ln>
                  </pic:spPr>
                </pic:pic>
              </a:graphicData>
            </a:graphic>
          </wp:inline>
        </w:drawing>
      </w:r>
    </w:p>
    <w:p w14:paraId="467DEEEC" w14:textId="3D61DF37" w:rsidR="00122054" w:rsidRPr="00122054" w:rsidRDefault="00122054" w:rsidP="00122054">
      <w:pPr>
        <w:spacing w:line="320" w:lineRule="atLeast"/>
        <w:rPr>
          <w:rFonts w:eastAsia="Calibri"/>
          <w:lang w:val="en-GB"/>
        </w:rPr>
      </w:pPr>
      <w:r w:rsidRPr="00122054">
        <w:rPr>
          <w:rFonts w:eastAsia="Calibri"/>
          <w:noProof/>
          <w:lang w:val="en-GB"/>
        </w:rPr>
        <w:drawing>
          <wp:inline distT="0" distB="0" distL="0" distR="0" wp14:anchorId="1D9D6E89" wp14:editId="7DFF11FC">
            <wp:extent cx="5760720" cy="8195945"/>
            <wp:effectExtent l="0" t="0" r="0" b="0"/>
            <wp:docPr id="47" name="Picture 4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 schematic&#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195945"/>
                    </a:xfrm>
                    <a:prstGeom prst="rect">
                      <a:avLst/>
                    </a:prstGeom>
                    <a:noFill/>
                    <a:ln>
                      <a:noFill/>
                    </a:ln>
                  </pic:spPr>
                </pic:pic>
              </a:graphicData>
            </a:graphic>
          </wp:inline>
        </w:drawing>
      </w:r>
      <w:r w:rsidRPr="00122054">
        <w:rPr>
          <w:rFonts w:eastAsia="Calibri"/>
          <w:noProof/>
          <w:lang w:val="en-GB"/>
        </w:rPr>
        <w:drawing>
          <wp:inline distT="0" distB="0" distL="0" distR="0" wp14:anchorId="3BA646C0" wp14:editId="108E78DA">
            <wp:extent cx="5760720" cy="8225155"/>
            <wp:effectExtent l="0" t="0" r="0" b="4445"/>
            <wp:docPr id="46" name="Picture 4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 schematic&#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8225155"/>
                    </a:xfrm>
                    <a:prstGeom prst="rect">
                      <a:avLst/>
                    </a:prstGeom>
                    <a:noFill/>
                    <a:ln>
                      <a:noFill/>
                    </a:ln>
                  </pic:spPr>
                </pic:pic>
              </a:graphicData>
            </a:graphic>
          </wp:inline>
        </w:drawing>
      </w:r>
      <w:r w:rsidRPr="00122054">
        <w:rPr>
          <w:rFonts w:eastAsia="Calibri"/>
          <w:noProof/>
          <w:lang w:val="en-GB"/>
        </w:rPr>
        <w:drawing>
          <wp:inline distT="0" distB="0" distL="0" distR="0" wp14:anchorId="74F50A70" wp14:editId="0F6178A2">
            <wp:extent cx="5760720" cy="7531100"/>
            <wp:effectExtent l="0" t="0" r="0" b="0"/>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7531100"/>
                    </a:xfrm>
                    <a:prstGeom prst="rect">
                      <a:avLst/>
                    </a:prstGeom>
                    <a:noFill/>
                    <a:ln>
                      <a:noFill/>
                    </a:ln>
                  </pic:spPr>
                </pic:pic>
              </a:graphicData>
            </a:graphic>
          </wp:inline>
        </w:drawing>
      </w:r>
    </w:p>
    <w:p w14:paraId="68439B24" w14:textId="2A6AF37D" w:rsidR="00122054" w:rsidRPr="00122054" w:rsidRDefault="00122054" w:rsidP="00122054">
      <w:pPr>
        <w:spacing w:line="320" w:lineRule="atLeast"/>
        <w:rPr>
          <w:rFonts w:eastAsia="Calibri"/>
          <w:lang w:val="en-GB"/>
        </w:rPr>
      </w:pPr>
      <w:r w:rsidRPr="00122054">
        <w:rPr>
          <w:rFonts w:eastAsia="Calibri"/>
          <w:noProof/>
          <w:lang w:val="en-GB"/>
        </w:rPr>
        <w:drawing>
          <wp:inline distT="0" distB="0" distL="0" distR="0" wp14:anchorId="779E70F5" wp14:editId="49D924F0">
            <wp:extent cx="5760720" cy="8211820"/>
            <wp:effectExtent l="0" t="0" r="0" b="0"/>
            <wp:docPr id="44" name="Picture 4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 schematic&#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211820"/>
                    </a:xfrm>
                    <a:prstGeom prst="rect">
                      <a:avLst/>
                    </a:prstGeom>
                    <a:noFill/>
                    <a:ln>
                      <a:noFill/>
                    </a:ln>
                  </pic:spPr>
                </pic:pic>
              </a:graphicData>
            </a:graphic>
          </wp:inline>
        </w:drawing>
      </w:r>
    </w:p>
    <w:p w14:paraId="04A391E4" w14:textId="6FACC19D" w:rsidR="00122054" w:rsidRPr="00122054" w:rsidRDefault="00122054" w:rsidP="00122054">
      <w:pPr>
        <w:spacing w:line="320" w:lineRule="atLeast"/>
        <w:rPr>
          <w:rFonts w:eastAsia="Calibri"/>
          <w:lang w:val="en-GB"/>
        </w:rPr>
      </w:pPr>
      <w:r w:rsidRPr="00122054">
        <w:rPr>
          <w:rFonts w:eastAsia="Calibri"/>
          <w:noProof/>
          <w:lang w:val="en-GB"/>
        </w:rPr>
        <w:drawing>
          <wp:inline distT="0" distB="0" distL="0" distR="0" wp14:anchorId="14605407" wp14:editId="1FC55078">
            <wp:extent cx="5760720" cy="7545070"/>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7545070"/>
                    </a:xfrm>
                    <a:prstGeom prst="rect">
                      <a:avLst/>
                    </a:prstGeom>
                    <a:noFill/>
                    <a:ln>
                      <a:noFill/>
                    </a:ln>
                  </pic:spPr>
                </pic:pic>
              </a:graphicData>
            </a:graphic>
          </wp:inline>
        </w:drawing>
      </w:r>
    </w:p>
    <w:p w14:paraId="12209B31" w14:textId="416B45BE"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59264" behindDoc="0" locked="0" layoutInCell="1" allowOverlap="1" wp14:anchorId="4E844F1C" wp14:editId="3E0ADA73">
            <wp:simplePos x="0" y="0"/>
            <wp:positionH relativeFrom="character">
              <wp:posOffset>0</wp:posOffset>
            </wp:positionH>
            <wp:positionV relativeFrom="line">
              <wp:posOffset>0</wp:posOffset>
            </wp:positionV>
            <wp:extent cx="5760720" cy="8208010"/>
            <wp:effectExtent l="0" t="0" r="0" b="2540"/>
            <wp:wrapNone/>
            <wp:docPr id="42" name="Picture 4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 schematic&#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208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4F588355" wp14:editId="67D1DF8E">
                <wp:extent cx="6301105" cy="8982075"/>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01105" cy="898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9B8DB" id="Rectangle 22" o:spid="_x0000_s1026" style="width:496.15pt;height:7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" filled="f" stroked="f">
                <o:lock v:ext="edit" aspectratio="t"/>
                <w10:anchorlock/>
              </v:rect>
            </w:pict>
          </mc:Fallback>
        </mc:AlternateContent>
      </w:r>
    </w:p>
    <w:p w14:paraId="07EE6598" w14:textId="25B98920"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0288" behindDoc="0" locked="0" layoutInCell="1" allowOverlap="1" wp14:anchorId="44DBB259" wp14:editId="2B137D45">
            <wp:simplePos x="0" y="0"/>
            <wp:positionH relativeFrom="character">
              <wp:posOffset>0</wp:posOffset>
            </wp:positionH>
            <wp:positionV relativeFrom="line">
              <wp:posOffset>0</wp:posOffset>
            </wp:positionV>
            <wp:extent cx="5760720" cy="7523480"/>
            <wp:effectExtent l="0" t="0" r="0" b="1270"/>
            <wp:wrapNone/>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7523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11B328ED" wp14:editId="203F994D">
                <wp:extent cx="6877050" cy="8982075"/>
                <wp:effectExtent l="0" t="0" r="0" b="0"/>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77050" cy="898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E0398" id="Rectangle 21" o:spid="_x0000_s1026" style="width:541.5pt;height:7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" filled="f" stroked="f">
                <o:lock v:ext="edit" aspectratio="t"/>
                <w10:anchorlock/>
              </v:rect>
            </w:pict>
          </mc:Fallback>
        </mc:AlternateContent>
      </w:r>
    </w:p>
    <w:p w14:paraId="5FBC33EF" w14:textId="1FA42B42"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1312" behindDoc="0" locked="0" layoutInCell="1" allowOverlap="1" wp14:anchorId="3B55DD9E" wp14:editId="15274C3B">
            <wp:simplePos x="0" y="0"/>
            <wp:positionH relativeFrom="character">
              <wp:posOffset>0</wp:posOffset>
            </wp:positionH>
            <wp:positionV relativeFrom="line">
              <wp:posOffset>0</wp:posOffset>
            </wp:positionV>
            <wp:extent cx="5760720" cy="8216900"/>
            <wp:effectExtent l="0" t="0" r="0" b="0"/>
            <wp:wrapNone/>
            <wp:docPr id="40" name="Picture 4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 schematic&#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821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2135C5CB" wp14:editId="28DACC3C">
                <wp:extent cx="6315075" cy="9010650"/>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15075" cy="901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901384" id="Rectangle 20" o:spid="_x0000_s1026" style="width:497.25pt;height:7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" filled="f" stroked="f">
                <o:lock v:ext="edit" aspectratio="t"/>
                <w10:anchorlock/>
              </v:rect>
            </w:pict>
          </mc:Fallback>
        </mc:AlternateContent>
      </w:r>
    </w:p>
    <w:p w14:paraId="52214F1C" w14:textId="03C6C36A"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2336" behindDoc="0" locked="0" layoutInCell="1" allowOverlap="1" wp14:anchorId="6823D5B5" wp14:editId="6175EB0A">
            <wp:simplePos x="0" y="0"/>
            <wp:positionH relativeFrom="character">
              <wp:posOffset>0</wp:posOffset>
            </wp:positionH>
            <wp:positionV relativeFrom="line">
              <wp:posOffset>0</wp:posOffset>
            </wp:positionV>
            <wp:extent cx="5760720" cy="7551420"/>
            <wp:effectExtent l="0" t="0" r="0" b="0"/>
            <wp:wrapNone/>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7551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26F1D158" wp14:editId="14FC7014">
                <wp:extent cx="6848475" cy="8972550"/>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48475" cy="897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72C46" id="Rectangle 19" o:spid="_x0000_s1026" style="width:539.25pt;height:7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" filled="f" stroked="f">
                <o:lock v:ext="edit" aspectratio="t"/>
                <w10:anchorlock/>
              </v:rect>
            </w:pict>
          </mc:Fallback>
        </mc:AlternateContent>
      </w:r>
    </w:p>
    <w:p w14:paraId="62E4C59A" w14:textId="101318A5"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3360" behindDoc="0" locked="0" layoutInCell="1" allowOverlap="1" wp14:anchorId="41CA5C64" wp14:editId="0C46B825">
            <wp:simplePos x="0" y="0"/>
            <wp:positionH relativeFrom="character">
              <wp:posOffset>0</wp:posOffset>
            </wp:positionH>
            <wp:positionV relativeFrom="line">
              <wp:posOffset>0</wp:posOffset>
            </wp:positionV>
            <wp:extent cx="5760720" cy="8210550"/>
            <wp:effectExtent l="0" t="0" r="0" b="0"/>
            <wp:wrapNone/>
            <wp:docPr id="38" name="Picture 3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 schematic&#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821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25F8D338" wp14:editId="71B41850">
                <wp:extent cx="6343650" cy="9044305"/>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43650" cy="904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B84D4" id="Rectangle 18" o:spid="_x0000_s1026" style="width:499.5pt;height:7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" filled="f" stroked="f">
                <o:lock v:ext="edit" aspectratio="t"/>
                <w10:anchorlock/>
              </v:rect>
            </w:pict>
          </mc:Fallback>
        </mc:AlternateContent>
      </w:r>
    </w:p>
    <w:p w14:paraId="7D7D9C61" w14:textId="36A306D8"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4384" behindDoc="0" locked="0" layoutInCell="1" allowOverlap="1" wp14:anchorId="0B4747CA" wp14:editId="574CC15E">
            <wp:simplePos x="0" y="0"/>
            <wp:positionH relativeFrom="character">
              <wp:posOffset>0</wp:posOffset>
            </wp:positionH>
            <wp:positionV relativeFrom="line">
              <wp:posOffset>0</wp:posOffset>
            </wp:positionV>
            <wp:extent cx="5760720" cy="7539990"/>
            <wp:effectExtent l="0" t="0" r="0" b="3810"/>
            <wp:wrapNone/>
            <wp:docPr id="37" name="Picture 3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 schematic&#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7539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55CBD24D" wp14:editId="15810558">
                <wp:extent cx="6844030" cy="8963025"/>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44030" cy="896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39A48D" id="Rectangle 17" o:spid="_x0000_s1026" style="width:538.9pt;height:7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" filled="f" stroked="f">
                <o:lock v:ext="edit" aspectratio="t"/>
                <w10:anchorlock/>
              </v:rect>
            </w:pict>
          </mc:Fallback>
        </mc:AlternateContent>
      </w:r>
    </w:p>
    <w:p w14:paraId="56E5239B" w14:textId="4C8B3890"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5408" behindDoc="0" locked="0" layoutInCell="1" allowOverlap="1" wp14:anchorId="4899D398" wp14:editId="544A96E2">
            <wp:simplePos x="0" y="0"/>
            <wp:positionH relativeFrom="character">
              <wp:posOffset>0</wp:posOffset>
            </wp:positionH>
            <wp:positionV relativeFrom="line">
              <wp:posOffset>0</wp:posOffset>
            </wp:positionV>
            <wp:extent cx="5760720" cy="8259445"/>
            <wp:effectExtent l="0" t="0" r="0" b="8255"/>
            <wp:wrapNone/>
            <wp:docPr id="36" name="Picture 3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 schematic&#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825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074FAE57" wp14:editId="1D53A6D4">
                <wp:extent cx="6286500" cy="9015730"/>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86500" cy="901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31470" id="Rectangle 16" o:spid="_x0000_s1026" style="width:495pt;height:7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" filled="f" stroked="f">
                <o:lock v:ext="edit" aspectratio="t"/>
                <w10:anchorlock/>
              </v:rect>
            </w:pict>
          </mc:Fallback>
        </mc:AlternateContent>
      </w:r>
    </w:p>
    <w:p w14:paraId="2F93E094" w14:textId="24F71CE2"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6432" behindDoc="0" locked="0" layoutInCell="1" allowOverlap="1" wp14:anchorId="5057456F" wp14:editId="0F5402AB">
            <wp:simplePos x="0" y="0"/>
            <wp:positionH relativeFrom="character">
              <wp:posOffset>0</wp:posOffset>
            </wp:positionH>
            <wp:positionV relativeFrom="line">
              <wp:posOffset>0</wp:posOffset>
            </wp:positionV>
            <wp:extent cx="5760720" cy="7584440"/>
            <wp:effectExtent l="0" t="0" r="0" b="0"/>
            <wp:wrapNone/>
            <wp:docPr id="35" name="Picture 3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 schematic&#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758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16DFF555" wp14:editId="43124F25">
                <wp:extent cx="6838950" cy="9006205"/>
                <wp:effectExtent l="0" t="0" r="0" b="0"/>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8950" cy="900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53D7C" id="Rectangle 15" o:spid="_x0000_s1026" style="width:538.5pt;height:70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" filled="f" stroked="f">
                <o:lock v:ext="edit" aspectratio="t"/>
                <w10:anchorlock/>
              </v:rect>
            </w:pict>
          </mc:Fallback>
        </mc:AlternateContent>
      </w:r>
    </w:p>
    <w:p w14:paraId="571B5D7D" w14:textId="55BAF727"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7456" behindDoc="0" locked="0" layoutInCell="1" allowOverlap="1" wp14:anchorId="3F0F9DA6" wp14:editId="2291FD9B">
            <wp:simplePos x="0" y="0"/>
            <wp:positionH relativeFrom="character">
              <wp:posOffset>0</wp:posOffset>
            </wp:positionH>
            <wp:positionV relativeFrom="line">
              <wp:posOffset>0</wp:posOffset>
            </wp:positionV>
            <wp:extent cx="5760720" cy="8236585"/>
            <wp:effectExtent l="0" t="0" r="0" b="0"/>
            <wp:wrapNone/>
            <wp:docPr id="34" name="Picture 3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 schematic&#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8236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28D37A6C" wp14:editId="25E7AC26">
                <wp:extent cx="6282055" cy="8982075"/>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82055" cy="898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52483" id="Rectangle 14" o:spid="_x0000_s1026" style="width:494.65pt;height:7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" filled="f" stroked="f">
                <o:lock v:ext="edit" aspectratio="t"/>
                <w10:anchorlock/>
              </v:rect>
            </w:pict>
          </mc:Fallback>
        </mc:AlternateContent>
      </w:r>
    </w:p>
    <w:p w14:paraId="4FDE6870" w14:textId="4F2F8318"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8480" behindDoc="0" locked="0" layoutInCell="1" allowOverlap="1" wp14:anchorId="551FB97A" wp14:editId="20A0AD92">
            <wp:simplePos x="0" y="0"/>
            <wp:positionH relativeFrom="character">
              <wp:posOffset>0</wp:posOffset>
            </wp:positionH>
            <wp:positionV relativeFrom="line">
              <wp:posOffset>0</wp:posOffset>
            </wp:positionV>
            <wp:extent cx="5760720" cy="7569835"/>
            <wp:effectExtent l="0" t="0" r="0" b="0"/>
            <wp:wrapNone/>
            <wp:docPr id="33" name="Picture 3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 schematic&#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7569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540C5215" wp14:editId="5F6C8422">
                <wp:extent cx="6863080" cy="9010650"/>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63080" cy="901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05906" id="Rectangle 13" o:spid="_x0000_s1026" style="width:540.4pt;height:7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" filled="f" stroked="f">
                <o:lock v:ext="edit" aspectratio="t"/>
                <w10:anchorlock/>
              </v:rect>
            </w:pict>
          </mc:Fallback>
        </mc:AlternateContent>
      </w:r>
    </w:p>
    <w:p w14:paraId="22597D56" w14:textId="2CABF700"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69504" behindDoc="0" locked="0" layoutInCell="1" allowOverlap="1" wp14:anchorId="3D1B64CC" wp14:editId="4CFD4E26">
            <wp:simplePos x="0" y="0"/>
            <wp:positionH relativeFrom="character">
              <wp:posOffset>0</wp:posOffset>
            </wp:positionH>
            <wp:positionV relativeFrom="line">
              <wp:posOffset>0</wp:posOffset>
            </wp:positionV>
            <wp:extent cx="5760720" cy="8252460"/>
            <wp:effectExtent l="0" t="0" r="0" b="0"/>
            <wp:wrapNone/>
            <wp:docPr id="32" name="Picture 3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schematic&#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8252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77B5C917" wp14:editId="033C05C6">
                <wp:extent cx="6272530" cy="8987155"/>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72530" cy="898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456EF" id="Rectangle 11" o:spid="_x0000_s1026" style="width:493.9pt;height:70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" filled="f" stroked="f">
                <o:lock v:ext="edit" aspectratio="t"/>
                <w10:anchorlock/>
              </v:rect>
            </w:pict>
          </mc:Fallback>
        </mc:AlternateContent>
      </w:r>
    </w:p>
    <w:p w14:paraId="5E2A0E41" w14:textId="2A73538B"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0528" behindDoc="0" locked="0" layoutInCell="1" allowOverlap="1" wp14:anchorId="5EF6BA07" wp14:editId="27B373EF">
            <wp:simplePos x="0" y="0"/>
            <wp:positionH relativeFrom="character">
              <wp:posOffset>0</wp:posOffset>
            </wp:positionH>
            <wp:positionV relativeFrom="line">
              <wp:posOffset>0</wp:posOffset>
            </wp:positionV>
            <wp:extent cx="5760720" cy="7569835"/>
            <wp:effectExtent l="0" t="0" r="0" b="0"/>
            <wp:wrapNone/>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7569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13F072EA" wp14:editId="2411C7F7">
                <wp:extent cx="6834505" cy="8982075"/>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34505" cy="898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F1461" id="Rectangle 9" o:spid="_x0000_s1026" style="width:538.15pt;height:7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" filled="f" stroked="f">
                <o:lock v:ext="edit" aspectratio="t"/>
                <w10:anchorlock/>
              </v:rect>
            </w:pict>
          </mc:Fallback>
        </mc:AlternateContent>
      </w:r>
    </w:p>
    <w:p w14:paraId="0E71AE6E" w14:textId="36C43493"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1552" behindDoc="0" locked="0" layoutInCell="1" allowOverlap="1" wp14:anchorId="3A4B892B" wp14:editId="31983208">
            <wp:simplePos x="0" y="0"/>
            <wp:positionH relativeFrom="character">
              <wp:posOffset>0</wp:posOffset>
            </wp:positionH>
            <wp:positionV relativeFrom="line">
              <wp:posOffset>0</wp:posOffset>
            </wp:positionV>
            <wp:extent cx="5760720" cy="8214995"/>
            <wp:effectExtent l="0" t="0" r="0" b="0"/>
            <wp:wrapNone/>
            <wp:docPr id="30" name="Picture 3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 schematic&#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8214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0A7542B8" wp14:editId="0DF03B51">
                <wp:extent cx="6320155" cy="901065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20155" cy="901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A3AED" id="Rectangle 8" o:spid="_x0000_s1026" style="width:497.65pt;height:7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" filled="f" stroked="f">
                <o:lock v:ext="edit" aspectratio="t"/>
                <w10:anchorlock/>
              </v:rect>
            </w:pict>
          </mc:Fallback>
        </mc:AlternateContent>
      </w:r>
    </w:p>
    <w:p w14:paraId="3A3D6B22" w14:textId="663A6B01"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2576" behindDoc="0" locked="0" layoutInCell="1" allowOverlap="1" wp14:anchorId="7ED9FC4D" wp14:editId="5ED32B8B">
            <wp:simplePos x="0" y="0"/>
            <wp:positionH relativeFrom="character">
              <wp:posOffset>0</wp:posOffset>
            </wp:positionH>
            <wp:positionV relativeFrom="line">
              <wp:posOffset>0</wp:posOffset>
            </wp:positionV>
            <wp:extent cx="5760720" cy="7572375"/>
            <wp:effectExtent l="0" t="0" r="0" b="9525"/>
            <wp:wrapNone/>
            <wp:docPr id="29" name="Picture 2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757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4F8D39CD" wp14:editId="14BD8BB5">
                <wp:extent cx="6858000" cy="901573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00" cy="901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1F826" id="Rectangle 7" o:spid="_x0000_s1026" style="width:540pt;height:7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" filled="f" stroked="f">
                <o:lock v:ext="edit" aspectratio="t"/>
                <w10:anchorlock/>
              </v:rect>
            </w:pict>
          </mc:Fallback>
        </mc:AlternateContent>
      </w:r>
    </w:p>
    <w:p w14:paraId="6143C187" w14:textId="5BD65F51"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3600" behindDoc="0" locked="0" layoutInCell="1" allowOverlap="1" wp14:anchorId="0BB11355" wp14:editId="0DE9C279">
            <wp:simplePos x="0" y="0"/>
            <wp:positionH relativeFrom="character">
              <wp:posOffset>0</wp:posOffset>
            </wp:positionH>
            <wp:positionV relativeFrom="line">
              <wp:posOffset>0</wp:posOffset>
            </wp:positionV>
            <wp:extent cx="5760720" cy="8136255"/>
            <wp:effectExtent l="0" t="0" r="0" b="0"/>
            <wp:wrapNone/>
            <wp:docPr id="28" name="Picture 2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chematic&#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8136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77EF46B6" wp14:editId="523E7E04">
                <wp:extent cx="6396355" cy="9025255"/>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96355" cy="902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807E9" id="Rectangle 6" o:spid="_x0000_s1026" style="width:503.65pt;height:7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" filled="f" stroked="f">
                <o:lock v:ext="edit" aspectratio="t"/>
                <w10:anchorlock/>
              </v:rect>
            </w:pict>
          </mc:Fallback>
        </mc:AlternateContent>
      </w:r>
    </w:p>
    <w:p w14:paraId="7F645180" w14:textId="26D4902A"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4624" behindDoc="0" locked="0" layoutInCell="1" allowOverlap="1" wp14:anchorId="233F5303" wp14:editId="7CB780C9">
            <wp:simplePos x="0" y="0"/>
            <wp:positionH relativeFrom="character">
              <wp:posOffset>0</wp:posOffset>
            </wp:positionH>
            <wp:positionV relativeFrom="line">
              <wp:posOffset>0</wp:posOffset>
            </wp:positionV>
            <wp:extent cx="5760720" cy="7545705"/>
            <wp:effectExtent l="0" t="0" r="0" b="0"/>
            <wp:wrapNone/>
            <wp:docPr id="27" name="Picture 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schematic&#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7545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31789AC5" wp14:editId="7EE0FA47">
                <wp:extent cx="6858000" cy="8982075"/>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00" cy="898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DFF7A" id="Rectangle 5" o:spid="_x0000_s1026" style="width:540pt;height:7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" filled="f" stroked="f">
                <o:lock v:ext="edit" aspectratio="t"/>
                <w10:anchorlock/>
              </v:rect>
            </w:pict>
          </mc:Fallback>
        </mc:AlternateContent>
      </w:r>
    </w:p>
    <w:p w14:paraId="46978633" w14:textId="74741EB2"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5648" behindDoc="0" locked="0" layoutInCell="1" allowOverlap="1" wp14:anchorId="4F60573B" wp14:editId="005C6AA6">
            <wp:simplePos x="0" y="0"/>
            <wp:positionH relativeFrom="character">
              <wp:posOffset>0</wp:posOffset>
            </wp:positionH>
            <wp:positionV relativeFrom="line">
              <wp:posOffset>0</wp:posOffset>
            </wp:positionV>
            <wp:extent cx="5760720" cy="8253730"/>
            <wp:effectExtent l="0" t="0" r="0" b="0"/>
            <wp:wrapNone/>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825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7AD64BB5" wp14:editId="51DB8E71">
                <wp:extent cx="6282055" cy="9006205"/>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82055" cy="900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469D12" id="Rectangle 4" o:spid="_x0000_s1026" style="width:494.65pt;height:70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" filled="f" stroked="f">
                <o:lock v:ext="edit" aspectratio="t"/>
                <w10:anchorlock/>
              </v:rect>
            </w:pict>
          </mc:Fallback>
        </mc:AlternateContent>
      </w:r>
    </w:p>
    <w:p w14:paraId="3E041F2E" w14:textId="621FA7B8"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6672" behindDoc="0" locked="0" layoutInCell="1" allowOverlap="1" wp14:anchorId="3DFF54AA" wp14:editId="2BFE9ED2">
            <wp:simplePos x="0" y="0"/>
            <wp:positionH relativeFrom="character">
              <wp:posOffset>0</wp:posOffset>
            </wp:positionH>
            <wp:positionV relativeFrom="line">
              <wp:posOffset>0</wp:posOffset>
            </wp:positionV>
            <wp:extent cx="5760720" cy="7588250"/>
            <wp:effectExtent l="0" t="0" r="0" b="0"/>
            <wp:wrapNone/>
            <wp:docPr id="25" name="Picture 2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schematic&#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758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0A235E49" wp14:editId="2B71D275">
                <wp:extent cx="6815455" cy="8982075"/>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15455" cy="898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FF8D2" id="Rectangle 3" o:spid="_x0000_s1026" style="width:536.65pt;height:7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" filled="f" stroked="f">
                <o:lock v:ext="edit" aspectratio="t"/>
                <w10:anchorlock/>
              </v:rect>
            </w:pict>
          </mc:Fallback>
        </mc:AlternateContent>
      </w:r>
    </w:p>
    <w:p w14:paraId="3F2CFA95" w14:textId="7EEB0AAC"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7696" behindDoc="0" locked="0" layoutInCell="1" allowOverlap="1" wp14:anchorId="075FDC9F" wp14:editId="5C31D5FC">
            <wp:simplePos x="0" y="0"/>
            <wp:positionH relativeFrom="character">
              <wp:posOffset>0</wp:posOffset>
            </wp:positionH>
            <wp:positionV relativeFrom="line">
              <wp:posOffset>0</wp:posOffset>
            </wp:positionV>
            <wp:extent cx="5760720" cy="8242935"/>
            <wp:effectExtent l="0" t="0" r="0" b="5715"/>
            <wp:wrapNone/>
            <wp:docPr id="24" name="Picture 2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 schematic&#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824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09E4CFFE" wp14:editId="5945FEE0">
                <wp:extent cx="6276975" cy="8982075"/>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76975" cy="898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3E2E2" id="Rectangle 2" o:spid="_x0000_s1026" style="width:494.25pt;height:7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" filled="f" stroked="f">
                <o:lock v:ext="edit" aspectratio="t"/>
                <w10:anchorlock/>
              </v:rect>
            </w:pict>
          </mc:Fallback>
        </mc:AlternateContent>
      </w:r>
    </w:p>
    <w:p w14:paraId="3B95FBEC" w14:textId="5740C0D0" w:rsidR="00122054" w:rsidRPr="00122054" w:rsidRDefault="00122054" w:rsidP="00122054">
      <w:pPr>
        <w:spacing w:line="320" w:lineRule="atLeast"/>
        <w:rPr>
          <w:rFonts w:eastAsia="Calibri"/>
          <w:lang w:val="en-GB"/>
        </w:rPr>
      </w:pPr>
      <w:r w:rsidRPr="00122054">
        <w:rPr>
          <w:rFonts w:eastAsia="Calibri"/>
          <w:noProof/>
          <w:szCs w:val="22"/>
          <w:lang w:val="fr-FR"/>
        </w:rPr>
        <w:drawing>
          <wp:anchor distT="0" distB="0" distL="114300" distR="114300" simplePos="0" relativeHeight="251678720" behindDoc="0" locked="0" layoutInCell="1" allowOverlap="1" wp14:anchorId="039F7198" wp14:editId="7A70DFA5">
            <wp:simplePos x="0" y="0"/>
            <wp:positionH relativeFrom="character">
              <wp:posOffset>0</wp:posOffset>
            </wp:positionH>
            <wp:positionV relativeFrom="line">
              <wp:posOffset>0</wp:posOffset>
            </wp:positionV>
            <wp:extent cx="5760720" cy="7553960"/>
            <wp:effectExtent l="0" t="0" r="0" b="8890"/>
            <wp:wrapNone/>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7553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054">
        <w:rPr>
          <w:rFonts w:eastAsia="Calibri"/>
          <w:noProof/>
          <w:lang w:val="en-GB"/>
        </w:rPr>
        <mc:AlternateContent>
          <mc:Choice Requires="wps">
            <w:drawing>
              <wp:inline distT="0" distB="0" distL="0" distR="0" wp14:anchorId="2A0C02F7" wp14:editId="7C616A27">
                <wp:extent cx="6858000" cy="899668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00" cy="899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0BE84" id="Rectangle 1" o:spid="_x0000_s1026" style="width:540pt;height:70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" filled="f" stroked="f">
                <o:lock v:ext="edit" aspectratio="t"/>
                <w10:anchorlock/>
              </v:rect>
            </w:pict>
          </mc:Fallback>
        </mc:AlternateContent>
      </w:r>
    </w:p>
    <w:sectPr w:rsidR="00122054" w:rsidRPr="00122054">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19F44" w14:textId="77777777" w:rsidR="006E137F" w:rsidRDefault="006E137F" w:rsidP="0089716E">
      <w:r>
        <w:separator/>
      </w:r>
    </w:p>
  </w:endnote>
  <w:endnote w:type="continuationSeparator" w:id="0">
    <w:p w14:paraId="66BDD9BC" w14:textId="77777777" w:rsidR="006E137F" w:rsidRDefault="006E137F" w:rsidP="0089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6FF9" w14:textId="1408F701" w:rsidR="00B172AB" w:rsidRDefault="00122054" w:rsidP="005609F6">
    <w:pPr>
      <w:pStyle w:val="Footer"/>
      <w:jc w:val="center"/>
    </w:pPr>
    <w:r>
      <w:t>S</w:t>
    </w:r>
    <w:r w:rsidR="00B172AB">
      <w:fldChar w:fldCharType="begin"/>
    </w:r>
    <w:r w:rsidR="00B172AB">
      <w:instrText>PAGE   \* MERGEFORMAT</w:instrText>
    </w:r>
    <w:r w:rsidR="00B172AB">
      <w:fldChar w:fldCharType="separate"/>
    </w:r>
    <w:r w:rsidR="00776450" w:rsidRPr="00776450">
      <w:rPr>
        <w:noProof/>
        <w:lang w:val="de-DE"/>
      </w:rPr>
      <w:t>4</w:t>
    </w:r>
    <w:r w:rsidR="00B172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04541" w14:textId="77777777" w:rsidR="006E137F" w:rsidRDefault="006E137F" w:rsidP="00EC78C2">
      <w:r>
        <w:separator/>
      </w:r>
    </w:p>
  </w:footnote>
  <w:footnote w:type="continuationSeparator" w:id="0">
    <w:p w14:paraId="5CA5BD40" w14:textId="77777777" w:rsidR="006E137F" w:rsidRDefault="006E137F" w:rsidP="00897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9353F"/>
    <w:multiLevelType w:val="hybridMultilevel"/>
    <w:tmpl w:val="D11819B2"/>
    <w:lvl w:ilvl="0" w:tplc="51081008">
      <w:start w:val="1"/>
      <w:numFmt w:val="decimal"/>
      <w:lvlText w:val="%1."/>
      <w:lvlJc w:val="left"/>
      <w:pPr>
        <w:ind w:left="36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F50E19"/>
    <w:multiLevelType w:val="hybridMultilevel"/>
    <w:tmpl w:val="F7B44C08"/>
    <w:lvl w:ilvl="0" w:tplc="6A6E8382">
      <w:start w:val="1"/>
      <w:numFmt w:val="decimal"/>
      <w:lvlText w:val="%1."/>
      <w:lvlJc w:val="left"/>
      <w:pPr>
        <w:ind w:left="360" w:hanging="360"/>
      </w:pPr>
      <w:rPr>
        <w:rFonts w:ascii="Times New Roman" w:hAnsi="Times New Roman"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E741D18"/>
    <w:multiLevelType w:val="hybridMultilevel"/>
    <w:tmpl w:val="80744AFC"/>
    <w:lvl w:ilvl="0" w:tplc="FA369EF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4B5399"/>
    <w:multiLevelType w:val="hybridMultilevel"/>
    <w:tmpl w:val="0AD60082"/>
    <w:lvl w:ilvl="0" w:tplc="3EE8A308">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79631989"/>
    <w:multiLevelType w:val="hybridMultilevel"/>
    <w:tmpl w:val="AC5E1192"/>
    <w:lvl w:ilvl="0" w:tplc="E5FA25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B3739DC"/>
    <w:multiLevelType w:val="hybridMultilevel"/>
    <w:tmpl w:val="EB64186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F3E51B4"/>
    <w:multiLevelType w:val="hybridMultilevel"/>
    <w:tmpl w:val="EE746440"/>
    <w:lvl w:ilvl="0" w:tplc="814CC39C">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num w:numId="1" w16cid:durableId="166752153">
    <w:abstractNumId w:val="2"/>
  </w:num>
  <w:num w:numId="2" w16cid:durableId="252129530">
    <w:abstractNumId w:val="4"/>
  </w:num>
  <w:num w:numId="3" w16cid:durableId="655256834">
    <w:abstractNumId w:val="5"/>
  </w:num>
  <w:num w:numId="4" w16cid:durableId="1132359604">
    <w:abstractNumId w:val="1"/>
  </w:num>
  <w:num w:numId="5" w16cid:durableId="446970066">
    <w:abstractNumId w:val="3"/>
  </w:num>
  <w:num w:numId="6" w16cid:durableId="476340919">
    <w:abstractNumId w:val="0"/>
  </w:num>
  <w:num w:numId="7" w16cid:durableId="1209148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3D"/>
    <w:rsid w:val="0009264F"/>
    <w:rsid w:val="000B1C4F"/>
    <w:rsid w:val="000F180D"/>
    <w:rsid w:val="00122054"/>
    <w:rsid w:val="00137071"/>
    <w:rsid w:val="00142D29"/>
    <w:rsid w:val="00194DF5"/>
    <w:rsid w:val="001D0068"/>
    <w:rsid w:val="001D5C1D"/>
    <w:rsid w:val="00260C3A"/>
    <w:rsid w:val="003D0D7B"/>
    <w:rsid w:val="00401C23"/>
    <w:rsid w:val="004633FD"/>
    <w:rsid w:val="00464BA9"/>
    <w:rsid w:val="005609F6"/>
    <w:rsid w:val="005730A8"/>
    <w:rsid w:val="00575CC1"/>
    <w:rsid w:val="00593C87"/>
    <w:rsid w:val="005A283D"/>
    <w:rsid w:val="006C1922"/>
    <w:rsid w:val="006E137F"/>
    <w:rsid w:val="006F1051"/>
    <w:rsid w:val="006F6BBD"/>
    <w:rsid w:val="00776450"/>
    <w:rsid w:val="007D2FBF"/>
    <w:rsid w:val="007F1209"/>
    <w:rsid w:val="008943B5"/>
    <w:rsid w:val="0089716E"/>
    <w:rsid w:val="009543A4"/>
    <w:rsid w:val="00957C0A"/>
    <w:rsid w:val="009714AE"/>
    <w:rsid w:val="00995D29"/>
    <w:rsid w:val="00AE5626"/>
    <w:rsid w:val="00B172AB"/>
    <w:rsid w:val="00B43DB7"/>
    <w:rsid w:val="00BA0FD9"/>
    <w:rsid w:val="00C21972"/>
    <w:rsid w:val="00C33DCB"/>
    <w:rsid w:val="00CE1345"/>
    <w:rsid w:val="00D1262F"/>
    <w:rsid w:val="00E60158"/>
    <w:rsid w:val="00EA3490"/>
    <w:rsid w:val="00EC78C2"/>
    <w:rsid w:val="00F978F1"/>
    <w:rsid w:val="00FC201E"/>
    <w:rsid w:val="00FF36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8C9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C2"/>
    <w:pPr>
      <w:spacing w:line="480" w:lineRule="auto"/>
      <w:jc w:val="both"/>
    </w:pPr>
    <w:rPr>
      <w:rFonts w:ascii="Arial" w:eastAsiaTheme="minorHAnsi" w:hAnsi="Arial" w:cs="Arial"/>
      <w:sz w:val="24"/>
      <w:szCs w:val="24"/>
      <w:lang w:val="en-US" w:eastAsia="en-US"/>
    </w:rPr>
  </w:style>
  <w:style w:type="paragraph" w:styleId="Heading1">
    <w:name w:val="heading 1"/>
    <w:basedOn w:val="Normal"/>
    <w:next w:val="Normal"/>
    <w:link w:val="Heading1Char"/>
    <w:uiPriority w:val="9"/>
    <w:qFormat/>
    <w:rsid w:val="00575CC1"/>
    <w:pPr>
      <w:keepNext/>
      <w:keepLines/>
      <w:spacing w:before="480"/>
      <w:outlineLvl w:val="0"/>
    </w:pPr>
    <w:rPr>
      <w:rFonts w:eastAsia="Times New Roman"/>
      <w:b/>
      <w:bCs/>
      <w:sz w:val="36"/>
      <w:szCs w:val="36"/>
    </w:rPr>
  </w:style>
  <w:style w:type="paragraph" w:styleId="Heading2">
    <w:name w:val="heading 2"/>
    <w:basedOn w:val="Normal"/>
    <w:next w:val="Normal"/>
    <w:link w:val="Heading2Char"/>
    <w:uiPriority w:val="9"/>
    <w:unhideWhenUsed/>
    <w:qFormat/>
    <w:rsid w:val="00EC78C2"/>
    <w:pPr>
      <w:keepNext/>
      <w:keepLines/>
      <w:spacing w:before="200"/>
      <w:outlineLvl w:val="1"/>
    </w:pPr>
    <w:rPr>
      <w:rFonts w:eastAsia="Times New Roman"/>
      <w:b/>
      <w:bCs/>
      <w:sz w:val="28"/>
      <w:szCs w:val="28"/>
    </w:rPr>
  </w:style>
  <w:style w:type="paragraph" w:styleId="Heading3">
    <w:name w:val="heading 3"/>
    <w:basedOn w:val="Normal"/>
    <w:next w:val="Normal"/>
    <w:link w:val="Heading3Char"/>
    <w:uiPriority w:val="9"/>
    <w:unhideWhenUsed/>
    <w:qFormat/>
    <w:rsid w:val="00EC78C2"/>
    <w:pPr>
      <w:keepNext/>
      <w:keepLines/>
      <w:spacing w:before="200"/>
      <w:outlineLvl w:val="2"/>
    </w:pPr>
    <w:rPr>
      <w:rFonts w:eastAsia="Times New Roman"/>
      <w:b/>
      <w:bCs/>
    </w:rPr>
  </w:style>
  <w:style w:type="paragraph" w:styleId="Heading4">
    <w:name w:val="heading 4"/>
    <w:basedOn w:val="Normal"/>
    <w:next w:val="Normal"/>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rPr>
      <w:b/>
      <w:sz w:val="36"/>
      <w:szCs w:val="36"/>
      <w:lang w:val="en-GB"/>
    </w:rPr>
  </w:style>
  <w:style w:type="paragraph" w:customStyle="1" w:styleId="Heading21">
    <w:name w:val="Heading 21"/>
    <w:basedOn w:val="Normal"/>
    <w:rPr>
      <w:b/>
      <w:sz w:val="28"/>
      <w:szCs w:val="28"/>
      <w:lang w:val="en-GB"/>
    </w:rPr>
  </w:style>
  <w:style w:type="paragraph" w:customStyle="1" w:styleId="Heading31">
    <w:name w:val="Heading 31"/>
    <w:basedOn w:val="Normal"/>
    <w:rPr>
      <w:b/>
      <w:lang w:val="en-GB"/>
    </w:rPr>
  </w:style>
  <w:style w:type="paragraph" w:customStyle="1" w:styleId="MainText">
    <w:name w:val="Main Text"/>
    <w:basedOn w:val="Normal"/>
    <w:rPr>
      <w:lang w:val="en-GB"/>
    </w:rPr>
  </w:style>
  <w:style w:type="paragraph" w:styleId="NormalWeb">
    <w:name w:val="Normal (Web)"/>
    <w:basedOn w:val="Normal"/>
    <w:uiPriority w:val="99"/>
    <w:pPr>
      <w:spacing w:before="100" w:beforeAutospacing="1" w:after="100" w:afterAutospacing="1"/>
    </w:pPr>
  </w:style>
  <w:style w:type="paragraph" w:styleId="BalloonText">
    <w:name w:val="Balloon Text"/>
    <w:basedOn w:val="Normal"/>
    <w:link w:val="BalloonTextChar"/>
    <w:uiPriority w:val="99"/>
    <w:semiHidden/>
    <w:unhideWhenUsed/>
    <w:rsid w:val="00B43DB7"/>
    <w:rPr>
      <w:rFonts w:ascii="Segoe UI" w:hAnsi="Segoe UI" w:cs="Segoe UI"/>
      <w:sz w:val="18"/>
      <w:szCs w:val="18"/>
    </w:rPr>
  </w:style>
  <w:style w:type="character" w:customStyle="1" w:styleId="BalloonTextChar">
    <w:name w:val="Balloon Text Char"/>
    <w:link w:val="BalloonText"/>
    <w:uiPriority w:val="99"/>
    <w:semiHidden/>
    <w:rsid w:val="00B43DB7"/>
    <w:rPr>
      <w:rFonts w:ascii="Segoe UI" w:hAnsi="Segoe UI" w:cs="Segoe UI"/>
      <w:sz w:val="18"/>
      <w:szCs w:val="18"/>
      <w:lang w:val="de-DE" w:eastAsia="de-DE"/>
    </w:rPr>
  </w:style>
  <w:style w:type="character" w:customStyle="1" w:styleId="Heading1Char">
    <w:name w:val="Heading 1 Char"/>
    <w:link w:val="Heading1"/>
    <w:uiPriority w:val="9"/>
    <w:rsid w:val="00575CC1"/>
    <w:rPr>
      <w:rFonts w:ascii="Arial" w:hAnsi="Arial" w:cs="Arial"/>
      <w:b/>
      <w:bCs/>
      <w:sz w:val="36"/>
      <w:szCs w:val="36"/>
      <w:lang w:val="en-US" w:eastAsia="en-US"/>
    </w:rPr>
  </w:style>
  <w:style w:type="character" w:customStyle="1" w:styleId="Heading2Char">
    <w:name w:val="Heading 2 Char"/>
    <w:link w:val="Heading2"/>
    <w:uiPriority w:val="9"/>
    <w:rsid w:val="00EC78C2"/>
    <w:rPr>
      <w:rFonts w:ascii="Arial" w:hAnsi="Arial" w:cs="Arial"/>
      <w:b/>
      <w:bCs/>
      <w:sz w:val="28"/>
      <w:szCs w:val="28"/>
      <w:lang w:val="en-US" w:eastAsia="en-US"/>
    </w:rPr>
  </w:style>
  <w:style w:type="character" w:customStyle="1" w:styleId="Heading3Char">
    <w:name w:val="Heading 3 Char"/>
    <w:link w:val="Heading3"/>
    <w:uiPriority w:val="9"/>
    <w:rsid w:val="00EC78C2"/>
    <w:rPr>
      <w:rFonts w:ascii="Arial" w:hAnsi="Arial" w:cs="Arial"/>
      <w:b/>
      <w:bCs/>
      <w:sz w:val="24"/>
      <w:szCs w:val="24"/>
      <w:lang w:val="en-US" w:eastAsia="en-US"/>
    </w:rPr>
  </w:style>
  <w:style w:type="paragraph" w:styleId="Title">
    <w:name w:val="Title"/>
    <w:basedOn w:val="Normal"/>
    <w:next w:val="Normal"/>
    <w:link w:val="TitleChar"/>
    <w:uiPriority w:val="10"/>
    <w:qFormat/>
    <w:rsid w:val="006F6BB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6F6BBD"/>
    <w:rPr>
      <w:rFonts w:asciiTheme="majorHAnsi" w:eastAsiaTheme="majorEastAsia" w:hAnsiTheme="majorHAnsi" w:cstheme="majorBidi"/>
      <w:b/>
      <w:bCs/>
      <w:kern w:val="28"/>
      <w:sz w:val="32"/>
      <w:szCs w:val="32"/>
      <w:lang w:val="en-US" w:eastAsia="en-US"/>
    </w:rPr>
  </w:style>
  <w:style w:type="paragraph" w:styleId="Header">
    <w:name w:val="header"/>
    <w:basedOn w:val="Normal"/>
    <w:link w:val="HeaderChar"/>
    <w:uiPriority w:val="99"/>
    <w:unhideWhenUsed/>
    <w:rsid w:val="00B172AB"/>
    <w:pPr>
      <w:tabs>
        <w:tab w:val="center" w:pos="4536"/>
        <w:tab w:val="right" w:pos="9072"/>
      </w:tabs>
      <w:spacing w:line="240" w:lineRule="auto"/>
    </w:pPr>
  </w:style>
  <w:style w:type="character" w:customStyle="1" w:styleId="HeaderChar">
    <w:name w:val="Header Char"/>
    <w:basedOn w:val="DefaultParagraphFont"/>
    <w:link w:val="Header"/>
    <w:uiPriority w:val="99"/>
    <w:rsid w:val="00B172AB"/>
    <w:rPr>
      <w:rFonts w:ascii="Arial" w:eastAsiaTheme="minorHAnsi" w:hAnsi="Arial" w:cs="Arial"/>
      <w:sz w:val="24"/>
      <w:szCs w:val="24"/>
      <w:lang w:val="en-US" w:eastAsia="en-US"/>
    </w:rPr>
  </w:style>
  <w:style w:type="paragraph" w:styleId="Footer">
    <w:name w:val="footer"/>
    <w:basedOn w:val="Normal"/>
    <w:link w:val="FooterChar"/>
    <w:uiPriority w:val="99"/>
    <w:unhideWhenUsed/>
    <w:rsid w:val="00B172AB"/>
    <w:pPr>
      <w:tabs>
        <w:tab w:val="center" w:pos="4536"/>
        <w:tab w:val="right" w:pos="9072"/>
      </w:tabs>
      <w:spacing w:line="240" w:lineRule="auto"/>
    </w:pPr>
  </w:style>
  <w:style w:type="character" w:customStyle="1" w:styleId="FooterChar">
    <w:name w:val="Footer Char"/>
    <w:basedOn w:val="DefaultParagraphFont"/>
    <w:link w:val="Footer"/>
    <w:uiPriority w:val="99"/>
    <w:rsid w:val="00B172AB"/>
    <w:rPr>
      <w:rFonts w:ascii="Arial" w:eastAsiaTheme="minorHAnsi" w:hAnsi="Arial" w:cs="Arial"/>
      <w:sz w:val="24"/>
      <w:szCs w:val="24"/>
      <w:lang w:val="en-US" w:eastAsia="en-US"/>
    </w:rPr>
  </w:style>
  <w:style w:type="numbering" w:customStyle="1" w:styleId="NoList1">
    <w:name w:val="No List1"/>
    <w:next w:val="NoList"/>
    <w:uiPriority w:val="99"/>
    <w:semiHidden/>
    <w:unhideWhenUsed/>
    <w:rsid w:val="00122054"/>
  </w:style>
  <w:style w:type="table" w:styleId="TableGrid">
    <w:name w:val="Table Grid"/>
    <w:basedOn w:val="TableNormal"/>
    <w:uiPriority w:val="59"/>
    <w:rsid w:val="00122054"/>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22054"/>
    <w:pPr>
      <w:spacing w:line="320" w:lineRule="atLeast"/>
      <w:ind w:left="720"/>
      <w:contextualSpacing/>
      <w:jc w:val="left"/>
    </w:pPr>
    <w:rPr>
      <w:rFonts w:ascii="Calibri" w:eastAsia="Calibri" w:hAnsi="Calibri" w:cs="Times New Roman"/>
      <w:szCs w:val="22"/>
      <w:lang w:val="fr-FR"/>
    </w:rPr>
  </w:style>
  <w:style w:type="character" w:customStyle="1" w:styleId="hps">
    <w:name w:val="hps"/>
    <w:basedOn w:val="DefaultParagraphFont"/>
    <w:rsid w:val="00122054"/>
  </w:style>
  <w:style w:type="character" w:customStyle="1" w:styleId="transpan">
    <w:name w:val="transpan"/>
    <w:basedOn w:val="DefaultParagraphFont"/>
    <w:rsid w:val="00122054"/>
  </w:style>
  <w:style w:type="character" w:styleId="Hyperlink">
    <w:name w:val="Hyperlink"/>
    <w:uiPriority w:val="99"/>
    <w:unhideWhenUsed/>
    <w:rsid w:val="00122054"/>
    <w:rPr>
      <w:color w:val="0000FF"/>
      <w:u w:val="single"/>
    </w:rPr>
  </w:style>
  <w:style w:type="paragraph" w:styleId="EndnoteText">
    <w:name w:val="endnote text"/>
    <w:basedOn w:val="Normal"/>
    <w:link w:val="EndnoteTextChar"/>
    <w:uiPriority w:val="99"/>
    <w:unhideWhenUsed/>
    <w:rsid w:val="00122054"/>
    <w:pPr>
      <w:spacing w:line="320" w:lineRule="atLeast"/>
      <w:jc w:val="left"/>
    </w:pPr>
    <w:rPr>
      <w:rFonts w:ascii="Calibri" w:eastAsia="Calibri" w:hAnsi="Calibri" w:cs="Times New Roman"/>
      <w:sz w:val="20"/>
      <w:szCs w:val="20"/>
      <w:lang w:eastAsia="x-none"/>
    </w:rPr>
  </w:style>
  <w:style w:type="character" w:customStyle="1" w:styleId="EndnoteTextChar">
    <w:name w:val="Endnote Text Char"/>
    <w:basedOn w:val="DefaultParagraphFont"/>
    <w:link w:val="EndnoteText"/>
    <w:uiPriority w:val="99"/>
    <w:rsid w:val="00122054"/>
    <w:rPr>
      <w:rFonts w:ascii="Calibri" w:eastAsia="Calibri" w:hAnsi="Calibri"/>
      <w:lang w:val="en-US" w:eastAsia="x-none"/>
    </w:rPr>
  </w:style>
  <w:style w:type="paragraph" w:customStyle="1" w:styleId="NormalIndent">
    <w:name w:val="Normal+Indent"/>
    <w:basedOn w:val="Normal"/>
    <w:rsid w:val="00122054"/>
    <w:pPr>
      <w:spacing w:line="320" w:lineRule="atLeast"/>
      <w:ind w:firstLine="397"/>
    </w:pPr>
    <w:rPr>
      <w:rFonts w:ascii="Calibri" w:eastAsia="Times New Roman" w:hAnsi="Calibri" w:cs="Times New Roman"/>
      <w:szCs w:val="22"/>
      <w:lang w:val="fr-FR"/>
    </w:rPr>
  </w:style>
  <w:style w:type="paragraph" w:customStyle="1" w:styleId="ARKScheme">
    <w:name w:val="ARKScheme"/>
    <w:basedOn w:val="Normal"/>
    <w:rsid w:val="00122054"/>
    <w:pPr>
      <w:spacing w:before="180" w:after="80" w:line="320" w:lineRule="atLeast"/>
      <w:jc w:val="center"/>
    </w:pPr>
    <w:rPr>
      <w:rFonts w:ascii="Calibri" w:eastAsia="Times New Roman" w:hAnsi="Calibri" w:cs="Times New Roman"/>
      <w:szCs w:val="22"/>
      <w:lang w:val="fr-FR"/>
    </w:rPr>
  </w:style>
  <w:style w:type="paragraph" w:customStyle="1" w:styleId="ARKSCaption">
    <w:name w:val="ARKSCaption"/>
    <w:basedOn w:val="Normal"/>
    <w:rsid w:val="00122054"/>
    <w:pPr>
      <w:spacing w:after="80" w:line="320" w:lineRule="atLeast"/>
      <w:jc w:val="left"/>
    </w:pPr>
    <w:rPr>
      <w:rFonts w:ascii="Calibri" w:eastAsia="Times New Roman" w:hAnsi="Calibri" w:cs="Times New Roman"/>
    </w:rPr>
  </w:style>
  <w:style w:type="paragraph" w:customStyle="1" w:styleId="ReferenceList">
    <w:name w:val="ReferenceList"/>
    <w:basedOn w:val="Normal"/>
    <w:rsid w:val="00122054"/>
    <w:pPr>
      <w:tabs>
        <w:tab w:val="left" w:pos="510"/>
      </w:tabs>
      <w:spacing w:line="320" w:lineRule="atLeast"/>
      <w:ind w:left="510" w:hanging="510"/>
      <w:jc w:val="left"/>
    </w:pPr>
    <w:rPr>
      <w:rFonts w:ascii="Calibri" w:eastAsia="Calibri" w:hAnsi="Calibri" w:cs="Times New Roman"/>
    </w:rPr>
  </w:style>
  <w:style w:type="table" w:customStyle="1" w:styleId="TableGrid0">
    <w:name w:val="TableGrid"/>
    <w:rsid w:val="00122054"/>
    <w:rPr>
      <w:rFonts w:ascii="Calibri" w:hAnsi="Calibri"/>
      <w:sz w:val="22"/>
      <w:szCs w:val="22"/>
      <w:lang w:val="en-US" w:eastAsia="en-US"/>
    </w:rPr>
    <w:tblPr>
      <w:tblCellMar>
        <w:top w:w="0" w:type="dxa"/>
        <w:left w:w="0" w:type="dxa"/>
        <w:bottom w:w="0" w:type="dxa"/>
        <w:right w:w="0" w:type="dxa"/>
      </w:tblCellMar>
    </w:tblPr>
  </w:style>
  <w:style w:type="character" w:styleId="UnresolvedMention">
    <w:name w:val="Unresolved Mention"/>
    <w:uiPriority w:val="99"/>
    <w:semiHidden/>
    <w:unhideWhenUsed/>
    <w:rsid w:val="00122054"/>
    <w:rPr>
      <w:color w:val="605E5C"/>
      <w:shd w:val="clear" w:color="auto" w:fill="E1DFDD"/>
    </w:rPr>
  </w:style>
  <w:style w:type="paragraph" w:styleId="NoSpacing">
    <w:name w:val="No Spacing"/>
    <w:uiPriority w:val="1"/>
    <w:qFormat/>
    <w:rsid w:val="00122054"/>
    <w:rPr>
      <w:rFonts w:ascii="Calibri" w:eastAsia="Calibri" w:hAnsi="Calibri"/>
      <w:sz w:val="24"/>
      <w:szCs w:val="22"/>
      <w:lang w:val="fr-FR" w:eastAsia="en-US"/>
    </w:rPr>
  </w:style>
  <w:style w:type="character" w:styleId="LineNumber">
    <w:name w:val="line number"/>
    <w:basedOn w:val="DefaultParagraphFont"/>
    <w:uiPriority w:val="99"/>
    <w:semiHidden/>
    <w:unhideWhenUsed/>
    <w:rsid w:val="00122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2117</Words>
  <Characters>11644</Characters>
  <Application>Microsoft Office Word</Application>
  <DocSecurity>0</DocSecurity>
  <Lines>97</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BJNANO_Article_Template_for_Word</vt:lpstr>
      <vt:lpstr>BJNANO_Article_Template_for_Word</vt:lpstr>
    </vt:vector>
  </TitlesOfParts>
  <Manager/>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BJNANO_Article_Template_for_Word</dc:title>
  <dc:subject/>
  <dc:creator/>
  <cp:keywords/>
  <dc:description/>
  <cp:lastModifiedBy/>
  <cp:revision>1</cp:revision>
  <cp:lastPrinted>2010-01-22T11:20:00Z</cp:lastPrinted>
  <dcterms:created xsi:type="dcterms:W3CDTF">2022-05-11T03:44:00Z</dcterms:created>
  <dcterms:modified xsi:type="dcterms:W3CDTF">2022-05-11T03:44:00Z</dcterms:modified>
</cp:coreProperties>
</file>