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BF" w:rsidRPr="006203F6" w:rsidRDefault="00C760BF" w:rsidP="00C760B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6203F6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  <w:t>AFMDAQ Visualizer: Software and guide to reconstruct and analyze images with raw external data acquisition from the atomic force microscopies</w:t>
      </w:r>
    </w:p>
    <w:p w:rsidR="00C760BF" w:rsidRPr="006203F6" w:rsidRDefault="00C760BF" w:rsidP="00C760BF">
      <w:pPr>
        <w:spacing w:before="240" w:after="0" w:line="48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6203F6">
        <w:rPr>
          <w:rFonts w:ascii="Arial" w:eastAsia="Times New Roman" w:hAnsi="Arial" w:cs="Arial"/>
          <w:color w:val="000000"/>
          <w:lang w:eastAsia="es-MX"/>
        </w:rPr>
        <w:t xml:space="preserve">D. </w:t>
      </w:r>
      <w:proofErr w:type="spellStart"/>
      <w:r w:rsidRPr="006203F6">
        <w:rPr>
          <w:rFonts w:ascii="Arial" w:eastAsia="Times New Roman" w:hAnsi="Arial" w:cs="Arial"/>
          <w:color w:val="000000"/>
          <w:lang w:eastAsia="es-MX"/>
        </w:rPr>
        <w:t>Fernandez</w:t>
      </w:r>
      <w:proofErr w:type="spellEnd"/>
      <w:r w:rsidRPr="006203F6">
        <w:rPr>
          <w:rFonts w:ascii="Arial" w:eastAsia="Times New Roman" w:hAnsi="Arial" w:cs="Arial"/>
          <w:color w:val="000000"/>
          <w:lang w:eastAsia="es-MX"/>
        </w:rPr>
        <w:t>-Brit</w:t>
      </w:r>
      <w:r>
        <w:rPr>
          <w:rFonts w:ascii="Arial" w:eastAsia="Times New Roman" w:hAnsi="Arial" w:cs="Arial"/>
          <w:color w:val="000000"/>
          <w:lang w:eastAsia="es-MX"/>
        </w:rPr>
        <w:t>o</w:t>
      </w:r>
      <w:r w:rsidRPr="006203F6">
        <w:rPr>
          <w:rFonts w:ascii="Arial" w:eastAsia="Times New Roman" w:hAnsi="Arial" w:cs="Arial"/>
          <w:color w:val="000000"/>
          <w:lang w:eastAsia="es-MX"/>
        </w:rPr>
        <w:t>, E. Murillo-Bracamonte</w:t>
      </w:r>
      <w:r>
        <w:rPr>
          <w:rFonts w:ascii="Arial" w:eastAsia="Times New Roman" w:hAnsi="Arial" w:cs="Arial"/>
          <w:color w:val="000000"/>
          <w:lang w:eastAsia="es-MX"/>
        </w:rPr>
        <w:t>s</w:t>
      </w:r>
      <w:r w:rsidRPr="006203F6">
        <w:rPr>
          <w:rFonts w:ascii="Arial" w:eastAsia="Times New Roman" w:hAnsi="Arial" w:cs="Arial"/>
          <w:color w:val="000000"/>
          <w:lang w:eastAsia="es-MX"/>
        </w:rPr>
        <w:t>,</w:t>
      </w:r>
      <w:r>
        <w:rPr>
          <w:rFonts w:ascii="Arial" w:eastAsia="Times New Roman" w:hAnsi="Arial" w:cs="Arial"/>
          <w:color w:val="000000"/>
          <w:lang w:eastAsia="es-MX"/>
        </w:rPr>
        <w:t xml:space="preserve"> C. I.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Enriquez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>-Flores,</w:t>
      </w:r>
      <w:r w:rsidRPr="006203F6">
        <w:rPr>
          <w:rFonts w:ascii="Arial" w:eastAsia="Times New Roman" w:hAnsi="Arial" w:cs="Arial"/>
          <w:color w:val="000000"/>
          <w:lang w:eastAsia="es-MX"/>
        </w:rPr>
        <w:t xml:space="preserve"> J. J. Gervacio-Arcinieg</w:t>
      </w:r>
      <w:r>
        <w:rPr>
          <w:rFonts w:ascii="Arial" w:eastAsia="Times New Roman" w:hAnsi="Arial" w:cs="Arial"/>
          <w:color w:val="000000"/>
          <w:lang w:eastAsia="es-MX"/>
        </w:rPr>
        <w:t>a</w:t>
      </w:r>
    </w:p>
    <w:p w:rsidR="00C760BF" w:rsidRPr="00C760BF" w:rsidRDefault="00C760BF">
      <w:pPr>
        <w:rPr>
          <w:rFonts w:ascii="Arial" w:hAnsi="Arial" w:cs="Arial"/>
          <w:sz w:val="24"/>
          <w:szCs w:val="24"/>
        </w:rPr>
      </w:pPr>
    </w:p>
    <w:p w:rsidR="00E230B3" w:rsidRPr="00FF6DF9" w:rsidRDefault="00507B68">
      <w:pPr>
        <w:rPr>
          <w:rFonts w:ascii="Arial" w:hAnsi="Arial" w:cs="Arial"/>
          <w:b/>
          <w:sz w:val="28"/>
          <w:szCs w:val="28"/>
          <w:lang w:val="en-US"/>
        </w:rPr>
      </w:pPr>
      <w:r w:rsidRPr="00FF6DF9">
        <w:rPr>
          <w:rFonts w:ascii="Arial" w:hAnsi="Arial" w:cs="Arial"/>
          <w:b/>
          <w:sz w:val="28"/>
          <w:szCs w:val="28"/>
          <w:lang w:val="en-US"/>
        </w:rPr>
        <w:t>Supporting information:</w:t>
      </w:r>
    </w:p>
    <w:p w:rsidR="00507B68" w:rsidRPr="00507B68" w:rsidRDefault="00507B68">
      <w:pPr>
        <w:rPr>
          <w:rFonts w:ascii="Arial" w:hAnsi="Arial" w:cs="Arial"/>
          <w:sz w:val="24"/>
          <w:szCs w:val="24"/>
          <w:lang w:val="en-US"/>
        </w:rPr>
      </w:pPr>
      <w:r w:rsidRPr="00507B68">
        <w:rPr>
          <w:rFonts w:ascii="Arial" w:hAnsi="Arial" w:cs="Arial"/>
          <w:sz w:val="24"/>
          <w:szCs w:val="24"/>
          <w:lang w:val="en-US"/>
        </w:rPr>
        <w:t xml:space="preserve">The program </w:t>
      </w:r>
      <w:r w:rsidRPr="00507B68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AFMDAQ Visualizer</w:t>
      </w:r>
      <w:r w:rsidRPr="00507B68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contain the Topography,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Piezoresponse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force microscopy, and force-time curves options</w:t>
      </w:r>
      <w:r w:rsidR="00F0645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. For every option there are some images and curves that can be obtained as is shown in the figure S1.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 </w:t>
      </w:r>
    </w:p>
    <w:p w:rsidR="00507B68" w:rsidRDefault="00F0645D" w:rsidP="00F0645D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502533" cy="3691467"/>
            <wp:effectExtent l="0" t="0" r="317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722" cy="37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45D" w:rsidRDefault="00F0645D" w:rsidP="00F0645D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F0645D">
        <w:rPr>
          <w:rFonts w:ascii="Arial" w:hAnsi="Arial" w:cs="Arial"/>
          <w:b/>
          <w:sz w:val="24"/>
          <w:szCs w:val="24"/>
          <w:lang w:val="en-US"/>
        </w:rPr>
        <w:t>Figure S1</w:t>
      </w:r>
      <w:r w:rsidRPr="00F0645D">
        <w:rPr>
          <w:rFonts w:ascii="Arial" w:hAnsi="Arial" w:cs="Arial"/>
          <w:sz w:val="24"/>
          <w:szCs w:val="24"/>
          <w:lang w:val="en-US"/>
        </w:rPr>
        <w:t>.</w:t>
      </w:r>
      <w:r>
        <w:rPr>
          <w:lang w:val="en-US"/>
        </w:rPr>
        <w:t xml:space="preserve"> </w:t>
      </w:r>
      <w:r w:rsidRPr="00F0645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AFMDAQ Visualizer</w:t>
      </w:r>
      <w:r w:rsidRPr="00F0645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GUI, a) options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for topography, b) options for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Piezoresponse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force microscopy PFM, and c) options for Force-time curves.</w:t>
      </w:r>
    </w:p>
    <w:p w:rsidR="00F0645D" w:rsidRDefault="00F0645D" w:rsidP="00F0645D">
      <w:pPr>
        <w:jc w:val="center"/>
        <w:rPr>
          <w:lang w:val="en-US"/>
        </w:rPr>
      </w:pPr>
    </w:p>
    <w:p w:rsidR="00F0645D" w:rsidRPr="007159B2" w:rsidRDefault="007159B2" w:rsidP="007159B2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7159B2">
        <w:rPr>
          <w:rFonts w:ascii="Arial" w:hAnsi="Arial" w:cs="Arial"/>
          <w:sz w:val="24"/>
          <w:szCs w:val="24"/>
          <w:lang w:val="en-US"/>
        </w:rPr>
        <w:t xml:space="preserve">Additionally,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Pr="00F0645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AFMDAQ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Acquisition and </w:t>
      </w:r>
      <w:r w:rsidRPr="00F0645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AFMDAQ Visualizer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programs was used in the </w:t>
      </w:r>
      <w:r w:rsidRPr="007159B2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Bruker/</w:t>
      </w:r>
      <w:proofErr w:type="spellStart"/>
      <w:r w:rsidRPr="007159B2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Veeco</w:t>
      </w:r>
      <w:proofErr w:type="spellEnd"/>
      <w:r w:rsidRPr="007159B2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/Digital Instruments </w:t>
      </w:r>
      <w:proofErr w:type="spellStart"/>
      <w:r w:rsidRPr="007159B2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Nanoscope</w:t>
      </w:r>
      <w:proofErr w:type="spellEnd"/>
      <w:r w:rsidRPr="007159B2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IV Dimension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7159B2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3100 AFM. This AFM was upgraded with a closed-loop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7159B2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x–y </w:t>
      </w:r>
      <w:proofErr w:type="spellStart"/>
      <w:r w:rsidRPr="007159B2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nanopositioning</w:t>
      </w:r>
      <w:proofErr w:type="spellEnd"/>
      <w:r w:rsidRPr="007159B2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stage, </w:t>
      </w:r>
      <w:proofErr w:type="spellStart"/>
      <w:r w:rsidRPr="007159B2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nPoint</w:t>
      </w:r>
      <w:proofErr w:type="spellEnd"/>
      <w:r w:rsidRPr="007159B2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, Inc. NPXY100. A signal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7159B2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access module (SAM) accessory was used for signal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7159B2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lastRenderedPageBreak/>
        <w:t>input/output to the AFM</w:t>
      </w:r>
      <w:r w:rsidR="00FF6DF9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. Raw data of topography was obtained by using the </w:t>
      </w:r>
      <w:r w:rsidR="00FF6DF9" w:rsidRPr="006203F6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NI USB-6356 </w:t>
      </w:r>
      <w:r w:rsidR="00FF6DF9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DAQ. From this measurement a CSV file with 3 columns and 9606801 rows was obtained, first rows of this CVS file are shown in Figure S2.</w:t>
      </w:r>
    </w:p>
    <w:p w:rsidR="00507B68" w:rsidRDefault="00717581" w:rsidP="00717581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103033" cy="3937908"/>
            <wp:effectExtent l="0" t="0" r="254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512" cy="394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581" w:rsidRPr="00717581" w:rsidRDefault="00717581" w:rsidP="0071758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17581">
        <w:rPr>
          <w:rFonts w:ascii="Arial" w:hAnsi="Arial" w:cs="Arial"/>
          <w:b/>
          <w:sz w:val="24"/>
          <w:szCs w:val="24"/>
          <w:lang w:val="en-US"/>
        </w:rPr>
        <w:t>Figure S2</w:t>
      </w:r>
      <w:r w:rsidRPr="00717581">
        <w:rPr>
          <w:rFonts w:ascii="Arial" w:hAnsi="Arial" w:cs="Arial"/>
          <w:sz w:val="24"/>
          <w:szCs w:val="24"/>
          <w:lang w:val="en-US"/>
        </w:rPr>
        <w:t xml:space="preserve">. Data obtained by using the </w:t>
      </w:r>
      <w:r w:rsidRPr="00717581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AFMDAQ Acquisition</w:t>
      </w:r>
      <w:r w:rsidRPr="00717581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software in the </w:t>
      </w:r>
      <w:r w:rsidRPr="00717581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Bruker/</w:t>
      </w:r>
      <w:proofErr w:type="spellStart"/>
      <w:r w:rsidRPr="00717581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Veeco</w:t>
      </w:r>
      <w:proofErr w:type="spellEnd"/>
      <w:r w:rsidRPr="00717581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/Digital Instruments </w:t>
      </w:r>
      <w:proofErr w:type="spellStart"/>
      <w:r w:rsidRPr="00717581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Nanoscope</w:t>
      </w:r>
      <w:proofErr w:type="spellEnd"/>
      <w:r w:rsidRPr="00717581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IV Dimension 3100 AFM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.</w:t>
      </w:r>
    </w:p>
    <w:p w:rsidR="007159B2" w:rsidRPr="005D40D5" w:rsidRDefault="007159B2">
      <w:pPr>
        <w:rPr>
          <w:rFonts w:ascii="Arial" w:hAnsi="Arial" w:cs="Arial"/>
          <w:sz w:val="24"/>
          <w:szCs w:val="24"/>
          <w:lang w:val="en-US"/>
        </w:rPr>
      </w:pPr>
    </w:p>
    <w:p w:rsidR="007159B2" w:rsidRDefault="00717581">
      <w:pPr>
        <w:rPr>
          <w:rFonts w:ascii="Arial" w:hAnsi="Arial" w:cs="Arial"/>
          <w:sz w:val="24"/>
          <w:szCs w:val="24"/>
          <w:lang w:val="en-US"/>
        </w:rPr>
      </w:pPr>
      <w:r w:rsidRPr="005D40D5">
        <w:rPr>
          <w:rFonts w:ascii="Arial" w:hAnsi="Arial" w:cs="Arial"/>
          <w:sz w:val="24"/>
          <w:szCs w:val="24"/>
          <w:lang w:val="en-US"/>
        </w:rPr>
        <w:t xml:space="preserve">The 2D topography </w:t>
      </w:r>
      <w:r w:rsidR="005D40D5">
        <w:rPr>
          <w:rFonts w:ascii="Arial" w:hAnsi="Arial" w:cs="Arial"/>
          <w:sz w:val="24"/>
          <w:szCs w:val="24"/>
          <w:lang w:val="en-US"/>
        </w:rPr>
        <w:t xml:space="preserve">of 256 pixels x 256 pixels </w:t>
      </w:r>
      <w:r w:rsidRPr="005D40D5">
        <w:rPr>
          <w:rFonts w:ascii="Arial" w:hAnsi="Arial" w:cs="Arial"/>
          <w:sz w:val="24"/>
          <w:szCs w:val="24"/>
          <w:lang w:val="en-US"/>
        </w:rPr>
        <w:t xml:space="preserve">generated from the data observed in Figure S2 is showed in figure S3. The sample used is </w:t>
      </w:r>
      <w:r w:rsidR="005D40D5" w:rsidRPr="005D40D5">
        <w:rPr>
          <w:rFonts w:ascii="Arial" w:hAnsi="Arial" w:cs="Arial"/>
          <w:sz w:val="24"/>
          <w:szCs w:val="24"/>
          <w:lang w:val="en-US"/>
        </w:rPr>
        <w:t>a PLZT thin film.</w:t>
      </w:r>
    </w:p>
    <w:p w:rsidR="005D40D5" w:rsidRDefault="005D40D5" w:rsidP="005D40D5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212413" cy="3159548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923" cy="317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D5" w:rsidRPr="005D40D5" w:rsidRDefault="005D40D5">
      <w:pPr>
        <w:rPr>
          <w:rFonts w:ascii="Arial" w:hAnsi="Arial" w:cs="Arial"/>
          <w:sz w:val="24"/>
          <w:szCs w:val="24"/>
          <w:lang w:val="en-US"/>
        </w:rPr>
      </w:pPr>
      <w:r w:rsidRPr="005D40D5">
        <w:rPr>
          <w:rFonts w:ascii="Arial" w:hAnsi="Arial" w:cs="Arial"/>
          <w:b/>
          <w:sz w:val="24"/>
          <w:szCs w:val="24"/>
          <w:lang w:val="en-US"/>
        </w:rPr>
        <w:t>Figure S3</w:t>
      </w:r>
      <w:r>
        <w:rPr>
          <w:rFonts w:ascii="Arial" w:hAnsi="Arial" w:cs="Arial"/>
          <w:sz w:val="24"/>
          <w:szCs w:val="24"/>
          <w:lang w:val="en-US"/>
        </w:rPr>
        <w:t xml:space="preserve">. Topography of PLZT thin film, image reconstructed from the raw data obtained by using the </w:t>
      </w:r>
      <w:r w:rsidRPr="00F0645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AFMDAQ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Acquisition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software and process with the </w:t>
      </w:r>
      <w:r w:rsidRPr="00F0645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AFMDAQ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507B68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Visualizer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.</w:t>
      </w:r>
      <w:bookmarkStart w:id="0" w:name="_GoBack"/>
      <w:bookmarkEnd w:id="0"/>
    </w:p>
    <w:sectPr w:rsidR="005D40D5" w:rsidRPr="005D4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68"/>
    <w:rsid w:val="00507B68"/>
    <w:rsid w:val="005D40D5"/>
    <w:rsid w:val="007159B2"/>
    <w:rsid w:val="00717581"/>
    <w:rsid w:val="00C760BF"/>
    <w:rsid w:val="00E230B3"/>
    <w:rsid w:val="00F0645D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01C6"/>
  <w15:chartTrackingRefBased/>
  <w15:docId w15:val="{153F0E8A-8DEA-441C-926B-C3C22DC4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gervacio</dc:creator>
  <cp:keywords/>
  <dc:description/>
  <cp:lastModifiedBy>gervacio</cp:lastModifiedBy>
  <cp:revision>3</cp:revision>
  <dcterms:created xsi:type="dcterms:W3CDTF">2024-04-30T14:58:00Z</dcterms:created>
  <dcterms:modified xsi:type="dcterms:W3CDTF">2024-04-30T18:04:00Z</dcterms:modified>
</cp:coreProperties>
</file>