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AAFFB" w14:textId="10B8EDC6" w:rsidR="00E539AB" w:rsidRDefault="0CF3A147" w:rsidP="318CA950">
      <w:pPr>
        <w:spacing w:after="0" w:line="240" w:lineRule="auto"/>
        <w:jc w:val="center"/>
        <w:rPr>
          <w:rFonts w:ascii="Times New Roman" w:eastAsia="Times New Roman" w:hAnsi="Times New Roman" w:cs="Times New Roman"/>
          <w:sz w:val="24"/>
          <w:szCs w:val="24"/>
        </w:rPr>
      </w:pPr>
      <w:r w:rsidRPr="318CA950">
        <w:rPr>
          <w:rFonts w:ascii="Times New Roman" w:eastAsia="Times New Roman" w:hAnsi="Times New Roman" w:cs="Times New Roman"/>
          <w:b/>
          <w:bCs/>
          <w:sz w:val="24"/>
          <w:szCs w:val="24"/>
        </w:rPr>
        <w:t>Supporting Information for:</w:t>
      </w:r>
    </w:p>
    <w:p w14:paraId="2765738B" w14:textId="317F05F6" w:rsidR="00CD0444" w:rsidRPr="00907AD5" w:rsidRDefault="00907AD5" w:rsidP="00907AD5">
      <w:pPr>
        <w:spacing w:after="0" w:line="240" w:lineRule="auto"/>
        <w:jc w:val="both"/>
        <w:rPr>
          <w:rFonts w:ascii="Times New Roman" w:hAnsi="Times New Roman" w:cs="Times New Roman"/>
        </w:rPr>
      </w:pPr>
      <w:r w:rsidRPr="00907AD5">
        <w:rPr>
          <w:rFonts w:ascii="Times New Roman" w:hAnsi="Times New Roman" w:cs="Times New Roman"/>
        </w:rPr>
        <w:t>Understanding the origin of stereoselectivity in the photochemical denitrogenation of 2,3-</w:t>
      </w:r>
      <w:bookmarkStart w:id="0" w:name="OLE_LINK1"/>
      <w:r w:rsidRPr="00907AD5">
        <w:rPr>
          <w:rFonts w:ascii="Times New Roman" w:hAnsi="Times New Roman" w:cs="Times New Roman"/>
        </w:rPr>
        <w:t>diazabicyclo[2.2.1]</w:t>
      </w:r>
      <w:proofErr w:type="spellStart"/>
      <w:r w:rsidRPr="00907AD5">
        <w:rPr>
          <w:rFonts w:ascii="Times New Roman" w:hAnsi="Times New Roman" w:cs="Times New Roman"/>
        </w:rPr>
        <w:t>heptene</w:t>
      </w:r>
      <w:proofErr w:type="spellEnd"/>
      <w:r w:rsidRPr="00907AD5">
        <w:rPr>
          <w:rFonts w:ascii="Times New Roman" w:hAnsi="Times New Roman" w:cs="Times New Roman"/>
        </w:rPr>
        <w:t xml:space="preserve"> </w:t>
      </w:r>
      <w:bookmarkEnd w:id="0"/>
      <w:r w:rsidRPr="00907AD5">
        <w:rPr>
          <w:rFonts w:ascii="Times New Roman" w:hAnsi="Times New Roman" w:cs="Times New Roman"/>
        </w:rPr>
        <w:t>and its derivatives with non-adiabatic molecular dynamics</w:t>
      </w:r>
    </w:p>
    <w:p w14:paraId="04B67ED5" w14:textId="77777777" w:rsidR="00907AD5" w:rsidRDefault="00907AD5" w:rsidP="318CA950">
      <w:pPr>
        <w:spacing w:after="0" w:line="240" w:lineRule="auto"/>
        <w:rPr>
          <w:rFonts w:ascii="Times New Roman" w:eastAsia="Times New Roman" w:hAnsi="Times New Roman" w:cs="Times New Roman"/>
        </w:rPr>
      </w:pPr>
    </w:p>
    <w:p w14:paraId="34A3F4A3" w14:textId="4EFE9B2B" w:rsidR="00E539AB" w:rsidRDefault="0CF3A147" w:rsidP="318CA950">
      <w:pPr>
        <w:spacing w:after="0" w:line="276" w:lineRule="auto"/>
        <w:jc w:val="both"/>
        <w:rPr>
          <w:rFonts w:ascii="Times New Roman" w:eastAsia="Times New Roman" w:hAnsi="Times New Roman" w:cs="Times New Roman"/>
          <w:sz w:val="17"/>
          <w:szCs w:val="17"/>
        </w:rPr>
      </w:pPr>
      <w:r w:rsidRPr="318CA950">
        <w:rPr>
          <w:rFonts w:ascii="Times New Roman" w:eastAsia="Times New Roman" w:hAnsi="Times New Roman" w:cs="Times New Roman"/>
          <w:lang w:val="en"/>
        </w:rPr>
        <w:t>Leticia A. Gomes</w:t>
      </w:r>
      <w:r w:rsidRPr="318CA950">
        <w:rPr>
          <w:rFonts w:ascii="Times New Roman" w:eastAsia="Times New Roman" w:hAnsi="Times New Roman" w:cs="Times New Roman"/>
          <w:vertAlign w:val="superscript"/>
          <w:lang w:val="en"/>
        </w:rPr>
        <w:t>1</w:t>
      </w:r>
      <w:r w:rsidRPr="318CA950">
        <w:rPr>
          <w:rFonts w:ascii="Times New Roman" w:eastAsia="Times New Roman" w:hAnsi="Times New Roman" w:cs="Times New Roman"/>
          <w:lang w:val="en"/>
        </w:rPr>
        <w:t xml:space="preserve"> and Steven A. Lopez</w:t>
      </w:r>
      <w:r w:rsidRPr="318CA950">
        <w:rPr>
          <w:rFonts w:ascii="Times New Roman" w:eastAsia="Times New Roman" w:hAnsi="Times New Roman" w:cs="Times New Roman"/>
          <w:vertAlign w:val="superscript"/>
          <w:lang w:val="en"/>
        </w:rPr>
        <w:t>1</w:t>
      </w:r>
    </w:p>
    <w:p w14:paraId="123E524D" w14:textId="0D158435" w:rsidR="00E539AB" w:rsidRDefault="0CF3A147" w:rsidP="318CA950">
      <w:pPr>
        <w:spacing w:after="0" w:line="276" w:lineRule="auto"/>
        <w:jc w:val="both"/>
        <w:rPr>
          <w:rFonts w:ascii="Times New Roman" w:eastAsia="Times New Roman" w:hAnsi="Times New Roman" w:cs="Times New Roman"/>
        </w:rPr>
      </w:pPr>
      <w:r w:rsidRPr="318CA950">
        <w:rPr>
          <w:rFonts w:ascii="Times New Roman" w:eastAsia="Times New Roman" w:hAnsi="Times New Roman" w:cs="Times New Roman"/>
          <w:vertAlign w:val="superscript"/>
          <w:lang w:val="en"/>
        </w:rPr>
        <w:t>1</w:t>
      </w:r>
      <w:r w:rsidRPr="318CA950">
        <w:rPr>
          <w:rFonts w:ascii="Times New Roman" w:eastAsia="Times New Roman" w:hAnsi="Times New Roman" w:cs="Times New Roman"/>
          <w:lang w:val="en"/>
        </w:rPr>
        <w:t xml:space="preserve">Department of Chemistry and Chemical Biology, Northeastern University, Boston, Massachusetts, 02115, United States </w:t>
      </w:r>
    </w:p>
    <w:p w14:paraId="2C2B6F65" w14:textId="759944CF" w:rsidR="000840C4" w:rsidRPr="001130E0" w:rsidRDefault="0CF3A147" w:rsidP="001130E0">
      <w:pPr>
        <w:spacing w:after="0" w:line="276" w:lineRule="auto"/>
        <w:jc w:val="both"/>
        <w:rPr>
          <w:rFonts w:ascii="Times New Roman" w:eastAsia="Times New Roman" w:hAnsi="Times New Roman" w:cs="Times New Roman"/>
          <w:color w:val="1155CC"/>
        </w:rPr>
      </w:pPr>
      <w:r w:rsidRPr="318CA950">
        <w:rPr>
          <w:rFonts w:ascii="Times New Roman" w:eastAsia="Times New Roman" w:hAnsi="Times New Roman" w:cs="Times New Roman"/>
          <w:lang w:val="en"/>
        </w:rPr>
        <w:t xml:space="preserve">Corresponding author: </w:t>
      </w:r>
      <w:hyperlink r:id="rId8">
        <w:r w:rsidRPr="318CA950">
          <w:rPr>
            <w:rStyle w:val="Hyperlink"/>
            <w:rFonts w:ascii="Times New Roman" w:eastAsia="Times New Roman" w:hAnsi="Times New Roman" w:cs="Times New Roman"/>
            <w:lang w:val="en"/>
          </w:rPr>
          <w:t>s.lopez@northeastern.edu</w:t>
        </w:r>
      </w:hyperlink>
    </w:p>
    <w:p w14:paraId="3CF29B01" w14:textId="77777777" w:rsidR="001E27CA" w:rsidRPr="001E27CA" w:rsidRDefault="001E27CA" w:rsidP="001130E0">
      <w:pPr>
        <w:spacing w:line="276" w:lineRule="auto"/>
        <w:rPr>
          <w:rFonts w:ascii="Arial" w:hAnsi="Arial" w:cs="Arial"/>
          <w:b/>
          <w:bCs/>
        </w:rPr>
      </w:pPr>
    </w:p>
    <w:p w14:paraId="490FEB0A" w14:textId="0275F336" w:rsidR="001B3FC1" w:rsidRPr="001130E0" w:rsidRDefault="001E27CA" w:rsidP="001130E0">
      <w:pPr>
        <w:spacing w:line="276" w:lineRule="auto"/>
        <w:jc w:val="center"/>
        <w:rPr>
          <w:rFonts w:ascii="Arial" w:hAnsi="Arial" w:cs="Arial"/>
        </w:rPr>
      </w:pPr>
      <w:r w:rsidRPr="001E27CA">
        <w:rPr>
          <w:rFonts w:ascii="Arial" w:hAnsi="Arial" w:cs="Arial"/>
          <w:b/>
          <w:bCs/>
        </w:rPr>
        <w:t>All optimized structures, output files for vertical excitation energy, MEP</w:t>
      </w:r>
      <w:r w:rsidR="00B46034">
        <w:rPr>
          <w:rFonts w:ascii="Arial" w:hAnsi="Arial" w:cs="Arial"/>
          <w:b/>
          <w:bCs/>
        </w:rPr>
        <w:t xml:space="preserve"> and dynamics (including</w:t>
      </w:r>
      <w:r w:rsidRPr="001E27CA">
        <w:rPr>
          <w:rFonts w:ascii="Arial" w:hAnsi="Arial" w:cs="Arial"/>
          <w:b/>
          <w:bCs/>
        </w:rPr>
        <w:t xml:space="preserve"> energies, </w:t>
      </w:r>
      <w:proofErr w:type="spellStart"/>
      <w:r w:rsidRPr="001E27CA">
        <w:rPr>
          <w:rFonts w:ascii="Arial" w:hAnsi="Arial" w:cs="Arial"/>
          <w:b/>
          <w:bCs/>
        </w:rPr>
        <w:t>xyz</w:t>
      </w:r>
      <w:proofErr w:type="spellEnd"/>
      <w:r w:rsidRPr="001E27CA">
        <w:rPr>
          <w:rFonts w:ascii="Arial" w:hAnsi="Arial" w:cs="Arial"/>
          <w:b/>
          <w:bCs/>
        </w:rPr>
        <w:t>, velocities</w:t>
      </w:r>
      <w:r w:rsidR="00B46034">
        <w:rPr>
          <w:rFonts w:ascii="Arial" w:hAnsi="Arial" w:cs="Arial"/>
          <w:b/>
          <w:bCs/>
        </w:rPr>
        <w:t xml:space="preserve"> for each trajectory) </w:t>
      </w:r>
      <w:r w:rsidR="000840C4" w:rsidRPr="00F45CBE">
        <w:rPr>
          <w:rFonts w:ascii="Arial" w:hAnsi="Arial" w:cs="Arial"/>
          <w:b/>
          <w:bCs/>
        </w:rPr>
        <w:t>are available at</w:t>
      </w:r>
      <w:r w:rsidR="000840C4">
        <w:rPr>
          <w:rFonts w:ascii="Arial" w:hAnsi="Arial" w:cs="Arial"/>
          <w:b/>
          <w:bCs/>
        </w:rPr>
        <w:t xml:space="preserve"> </w:t>
      </w:r>
      <w:r w:rsidR="000840C4" w:rsidRPr="00422648">
        <w:rPr>
          <w:rFonts w:ascii="Arial" w:hAnsi="Arial" w:cs="Arial"/>
          <w:b/>
          <w:bCs/>
        </w:rPr>
        <w:t>https://doi.org/10.6084/</w:t>
      </w:r>
      <w:r w:rsidR="00D61ED8" w:rsidRPr="00D61ED8">
        <w:rPr>
          <w:rFonts w:ascii="Arial" w:hAnsi="Arial" w:cs="Arial"/>
          <w:b/>
          <w:bCs/>
          <w:color w:val="252525"/>
          <w:sz w:val="21"/>
          <w:szCs w:val="21"/>
        </w:rPr>
        <w:t>m9.figshare.25326076</w:t>
      </w:r>
    </w:p>
    <w:p w14:paraId="15606717" w14:textId="7F534D90" w:rsidR="00E539AB" w:rsidRDefault="00E539AB" w:rsidP="318CA950">
      <w:pPr>
        <w:spacing w:after="0" w:line="276" w:lineRule="auto"/>
        <w:jc w:val="both"/>
        <w:rPr>
          <w:rFonts w:ascii="Times" w:eastAsia="Times" w:hAnsi="Times" w:cs="Times"/>
          <w:sz w:val="24"/>
          <w:szCs w:val="24"/>
        </w:rPr>
      </w:pPr>
    </w:p>
    <w:sdt>
      <w:sdtPr>
        <w:rPr>
          <w:rFonts w:ascii="Times New Roman" w:eastAsiaTheme="minorEastAsia" w:hAnsi="Times New Roman" w:cs="Times New Roman"/>
          <w:i/>
          <w:iCs/>
          <w:color w:val="auto"/>
          <w:sz w:val="24"/>
          <w:szCs w:val="24"/>
        </w:rPr>
        <w:id w:val="12154566"/>
        <w:docPartObj>
          <w:docPartGallery w:val="Table of Contents"/>
          <w:docPartUnique/>
        </w:docPartObj>
      </w:sdtPr>
      <w:sdtEndPr>
        <w:rPr>
          <w:rFonts w:asciiTheme="minorHAnsi" w:hAnsiTheme="minorHAnsi" w:cstheme="minorBidi"/>
        </w:rPr>
      </w:sdtEndPr>
      <w:sdtContent>
        <w:p w14:paraId="186030C4" w14:textId="4EE8DB36" w:rsidR="004C3C58" w:rsidRPr="003E7580" w:rsidRDefault="004C3C58">
          <w:pPr>
            <w:pStyle w:val="TOCHeading"/>
            <w:rPr>
              <w:rFonts w:ascii="Times New Roman" w:hAnsi="Times New Roman" w:cs="Times New Roman"/>
            </w:rPr>
          </w:pPr>
          <w:r w:rsidRPr="003E7580">
            <w:rPr>
              <w:rFonts w:ascii="Times New Roman" w:hAnsi="Times New Roman" w:cs="Times New Roman"/>
            </w:rPr>
            <w:t>Table of Contents</w:t>
          </w:r>
        </w:p>
        <w:p w14:paraId="5E008B25" w14:textId="22F4E00B" w:rsidR="005135FA" w:rsidRDefault="5DDB2A9C">
          <w:pPr>
            <w:pStyle w:val="TOC1"/>
            <w:tabs>
              <w:tab w:val="right" w:leader="dot" w:pos="9350"/>
            </w:tabs>
            <w:rPr>
              <w:rFonts w:eastAsiaTheme="minorEastAsia" w:cstheme="minorBidi"/>
              <w:b w:val="0"/>
              <w:bCs w:val="0"/>
              <w:i w:val="0"/>
              <w:iCs w:val="0"/>
              <w:noProof/>
              <w:kern w:val="2"/>
              <w14:ligatures w14:val="standardContextual"/>
            </w:rPr>
          </w:pPr>
          <w:r>
            <w:fldChar w:fldCharType="begin"/>
          </w:r>
          <w:r w:rsidR="004C3C58">
            <w:instrText>TOC \o "1-3" \z \u \h</w:instrText>
          </w:r>
          <w:r>
            <w:fldChar w:fldCharType="separate"/>
          </w:r>
          <w:hyperlink w:anchor="_Toc196931380" w:history="1">
            <w:r w:rsidR="005135FA" w:rsidRPr="00066895">
              <w:rPr>
                <w:rStyle w:val="Hyperlink"/>
                <w:rFonts w:ascii="Times New Roman" w:hAnsi="Times New Roman" w:cs="Times New Roman"/>
                <w:noProof/>
              </w:rPr>
              <w:t>Active Spaces</w:t>
            </w:r>
            <w:r w:rsidR="005135FA">
              <w:rPr>
                <w:noProof/>
                <w:webHidden/>
              </w:rPr>
              <w:tab/>
            </w:r>
            <w:r w:rsidR="005135FA">
              <w:rPr>
                <w:noProof/>
                <w:webHidden/>
              </w:rPr>
              <w:fldChar w:fldCharType="begin"/>
            </w:r>
            <w:r w:rsidR="005135FA">
              <w:rPr>
                <w:noProof/>
                <w:webHidden/>
              </w:rPr>
              <w:instrText xml:space="preserve"> PAGEREF _Toc196931380 \h </w:instrText>
            </w:r>
            <w:r w:rsidR="005135FA">
              <w:rPr>
                <w:noProof/>
                <w:webHidden/>
              </w:rPr>
            </w:r>
            <w:r w:rsidR="005135FA">
              <w:rPr>
                <w:noProof/>
                <w:webHidden/>
              </w:rPr>
              <w:fldChar w:fldCharType="separate"/>
            </w:r>
            <w:r w:rsidR="005135FA">
              <w:rPr>
                <w:noProof/>
                <w:webHidden/>
              </w:rPr>
              <w:t>2</w:t>
            </w:r>
            <w:r w:rsidR="005135FA">
              <w:rPr>
                <w:noProof/>
                <w:webHidden/>
              </w:rPr>
              <w:fldChar w:fldCharType="end"/>
            </w:r>
          </w:hyperlink>
        </w:p>
        <w:p w14:paraId="55E70446" w14:textId="05788D7B" w:rsidR="005135FA" w:rsidRDefault="005135FA">
          <w:pPr>
            <w:pStyle w:val="TOC1"/>
            <w:tabs>
              <w:tab w:val="right" w:leader="dot" w:pos="9350"/>
            </w:tabs>
            <w:rPr>
              <w:rFonts w:eastAsiaTheme="minorEastAsia" w:cstheme="minorBidi"/>
              <w:b w:val="0"/>
              <w:bCs w:val="0"/>
              <w:i w:val="0"/>
              <w:iCs w:val="0"/>
              <w:noProof/>
              <w:kern w:val="2"/>
              <w14:ligatures w14:val="standardContextual"/>
            </w:rPr>
          </w:pPr>
          <w:hyperlink w:anchor="_Toc196931381" w:history="1">
            <w:r w:rsidRPr="00066895">
              <w:rPr>
                <w:rStyle w:val="Hyperlink"/>
                <w:rFonts w:ascii="Times New Roman" w:hAnsi="Times New Roman" w:cs="Times New Roman"/>
                <w:noProof/>
              </w:rPr>
              <w:t>Dynamics Results</w:t>
            </w:r>
            <w:r>
              <w:rPr>
                <w:noProof/>
                <w:webHidden/>
              </w:rPr>
              <w:tab/>
            </w:r>
            <w:r>
              <w:rPr>
                <w:noProof/>
                <w:webHidden/>
              </w:rPr>
              <w:fldChar w:fldCharType="begin"/>
            </w:r>
            <w:r>
              <w:rPr>
                <w:noProof/>
                <w:webHidden/>
              </w:rPr>
              <w:instrText xml:space="preserve"> PAGEREF _Toc196931381 \h </w:instrText>
            </w:r>
            <w:r>
              <w:rPr>
                <w:noProof/>
                <w:webHidden/>
              </w:rPr>
            </w:r>
            <w:r>
              <w:rPr>
                <w:noProof/>
                <w:webHidden/>
              </w:rPr>
              <w:fldChar w:fldCharType="separate"/>
            </w:r>
            <w:r>
              <w:rPr>
                <w:noProof/>
                <w:webHidden/>
              </w:rPr>
              <w:t>4</w:t>
            </w:r>
            <w:r>
              <w:rPr>
                <w:noProof/>
                <w:webHidden/>
              </w:rPr>
              <w:fldChar w:fldCharType="end"/>
            </w:r>
          </w:hyperlink>
        </w:p>
        <w:p w14:paraId="04C9C6C1" w14:textId="46DD6137" w:rsidR="001130E0" w:rsidRPr="001130E0" w:rsidRDefault="5DDB2A9C" w:rsidP="001130E0">
          <w:pPr>
            <w:pStyle w:val="TOC1"/>
            <w:tabs>
              <w:tab w:val="right" w:leader="dot" w:pos="9345"/>
            </w:tabs>
            <w:rPr>
              <w:color w:val="0563C1" w:themeColor="hyperlink"/>
              <w:u w:val="single"/>
            </w:rPr>
          </w:pPr>
          <w:r>
            <w:fldChar w:fldCharType="end"/>
          </w:r>
        </w:p>
      </w:sdtContent>
    </w:sdt>
    <w:bookmarkStart w:id="1" w:name="_Toc196931380" w:displacedByCustomXml="prev"/>
    <w:p w14:paraId="5FCD72A7" w14:textId="19949100" w:rsidR="003D2D5A" w:rsidRPr="001130E0" w:rsidRDefault="00D0100B" w:rsidP="001130E0">
      <w:pPr>
        <w:pStyle w:val="Heading1"/>
        <w:rPr>
          <w:rFonts w:ascii="Times New Roman" w:hAnsi="Times New Roman" w:cs="Times New Roman"/>
          <w:b/>
          <w:bCs/>
          <w:color w:val="1F3864" w:themeColor="accent1" w:themeShade="80"/>
          <w:sz w:val="24"/>
          <w:szCs w:val="24"/>
        </w:rPr>
      </w:pPr>
      <w:r w:rsidRPr="5DDB2A9C">
        <w:rPr>
          <w:rFonts w:ascii="Times New Roman" w:hAnsi="Times New Roman" w:cs="Times New Roman"/>
          <w:b/>
          <w:bCs/>
          <w:color w:val="1F3864" w:themeColor="accent1" w:themeShade="80"/>
          <w:sz w:val="24"/>
          <w:szCs w:val="24"/>
        </w:rPr>
        <w:t>Active Spaces</w:t>
      </w:r>
      <w:bookmarkEnd w:id="1"/>
    </w:p>
    <w:p w14:paraId="6F3BE1DB" w14:textId="74AAAC2A" w:rsidR="00607D63" w:rsidRDefault="00E352FC" w:rsidP="00D0100B">
      <w:r>
        <w:rPr>
          <w:noProof/>
        </w:rPr>
        <w:drawing>
          <wp:inline distT="0" distB="0" distL="0" distR="0" wp14:anchorId="529BBCD2" wp14:editId="13F19E78">
            <wp:extent cx="5419288" cy="2676642"/>
            <wp:effectExtent l="0" t="0" r="3810" b="3175"/>
            <wp:docPr id="1943924781" name="Picture 2" descr="A group of molecules with numbers and sphe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924781" name="Picture 2" descr="A group of molecules with numbers and spheres&#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28148" cy="2681018"/>
                    </a:xfrm>
                    <a:prstGeom prst="rect">
                      <a:avLst/>
                    </a:prstGeom>
                  </pic:spPr>
                </pic:pic>
              </a:graphicData>
            </a:graphic>
          </wp:inline>
        </w:drawing>
      </w:r>
    </w:p>
    <w:p w14:paraId="1D3FFDFE" w14:textId="133EB6FD" w:rsidR="00E352FC" w:rsidRPr="004A3F61" w:rsidRDefault="00E352FC" w:rsidP="00E352FC">
      <w:pPr>
        <w:jc w:val="both"/>
        <w:rPr>
          <w:rFonts w:ascii="Times New Roman" w:hAnsi="Times New Roman" w:cs="Times New Roman"/>
        </w:rPr>
      </w:pPr>
      <w:r w:rsidRPr="004A3F61">
        <w:rPr>
          <w:rFonts w:ascii="Times New Roman" w:eastAsia="Times" w:hAnsi="Times New Roman" w:cs="Times New Roman"/>
          <w:b/>
        </w:rPr>
        <w:t xml:space="preserve">Figure </w:t>
      </w:r>
      <w:r>
        <w:rPr>
          <w:rFonts w:ascii="Times New Roman" w:eastAsia="Times" w:hAnsi="Times New Roman" w:cs="Times New Roman"/>
          <w:b/>
        </w:rPr>
        <w:t>S</w:t>
      </w:r>
      <w:r w:rsidR="005135FA">
        <w:rPr>
          <w:rFonts w:ascii="Times New Roman" w:eastAsia="Times" w:hAnsi="Times New Roman" w:cs="Times New Roman"/>
          <w:b/>
        </w:rPr>
        <w:t>1</w:t>
      </w:r>
      <w:r w:rsidRPr="004A3F61">
        <w:rPr>
          <w:rFonts w:ascii="Times New Roman" w:eastAsia="Times" w:hAnsi="Times New Roman" w:cs="Times New Roman"/>
        </w:rPr>
        <w:t xml:space="preserve">. CASSCF(8,9) active space of </w:t>
      </w:r>
      <w:r>
        <w:rPr>
          <w:rFonts w:ascii="Times New Roman" w:eastAsia="Times" w:hAnsi="Times New Roman" w:cs="Times New Roman"/>
          <w:b/>
        </w:rPr>
        <w:t>3</w:t>
      </w:r>
      <w:r w:rsidRPr="004A3F61">
        <w:rPr>
          <w:rFonts w:ascii="Times New Roman" w:eastAsia="Times" w:hAnsi="Times New Roman" w:cs="Times New Roman"/>
        </w:rPr>
        <w:t xml:space="preserve"> with average electron occupancies. Orbitals were calculated at the SA(4)-CASSCF(8,9)/ANO-</w:t>
      </w:r>
      <w:r w:rsidR="00CA09AB">
        <w:rPr>
          <w:rFonts w:ascii="Times New Roman" w:eastAsia="Times" w:hAnsi="Times New Roman" w:cs="Times New Roman"/>
        </w:rPr>
        <w:t>S</w:t>
      </w:r>
      <w:r w:rsidRPr="004A3F61">
        <w:rPr>
          <w:rFonts w:ascii="Times New Roman" w:eastAsia="Times" w:hAnsi="Times New Roman" w:cs="Times New Roman"/>
        </w:rPr>
        <w:t xml:space="preserve">-VDZP level of theory. An </w:t>
      </w:r>
      <w:proofErr w:type="spellStart"/>
      <w:r w:rsidRPr="004A3F61">
        <w:rPr>
          <w:rFonts w:ascii="Times New Roman" w:eastAsia="Times" w:hAnsi="Times New Roman" w:cs="Times New Roman"/>
        </w:rPr>
        <w:t>isosurface</w:t>
      </w:r>
      <w:proofErr w:type="spellEnd"/>
      <w:r w:rsidRPr="004A3F61">
        <w:rPr>
          <w:rFonts w:ascii="Times New Roman" w:eastAsia="Times" w:hAnsi="Times New Roman" w:cs="Times New Roman"/>
        </w:rPr>
        <w:t xml:space="preserve"> value of 0.0</w:t>
      </w:r>
      <w:r>
        <w:rPr>
          <w:rFonts w:ascii="Times New Roman" w:eastAsia="Times" w:hAnsi="Times New Roman" w:cs="Times New Roman"/>
        </w:rPr>
        <w:t>8</w:t>
      </w:r>
      <w:r w:rsidRPr="004A3F61">
        <w:rPr>
          <w:rFonts w:ascii="Times New Roman" w:eastAsia="Times" w:hAnsi="Times New Roman" w:cs="Times New Roman"/>
        </w:rPr>
        <w:t xml:space="preserve">5 was used for all orbitals except Rydberg orbital, whose </w:t>
      </w:r>
      <w:proofErr w:type="spellStart"/>
      <w:r w:rsidRPr="004A3F61">
        <w:rPr>
          <w:rFonts w:ascii="Times New Roman" w:eastAsia="Times" w:hAnsi="Times New Roman" w:cs="Times New Roman"/>
        </w:rPr>
        <w:t>isosurface</w:t>
      </w:r>
      <w:proofErr w:type="spellEnd"/>
      <w:r w:rsidRPr="004A3F61">
        <w:rPr>
          <w:rFonts w:ascii="Times New Roman" w:eastAsia="Times" w:hAnsi="Times New Roman" w:cs="Times New Roman"/>
        </w:rPr>
        <w:t xml:space="preserve"> is 0.001.</w:t>
      </w:r>
    </w:p>
    <w:p w14:paraId="506CE549" w14:textId="77777777" w:rsidR="005D3065" w:rsidRDefault="005D3065" w:rsidP="005D3065">
      <w:pPr>
        <w:jc w:val="both"/>
        <w:rPr>
          <w:rFonts w:ascii="Times New Roman" w:eastAsia="Times" w:hAnsi="Times New Roman" w:cs="Times New Roman"/>
          <w:b/>
        </w:rPr>
      </w:pPr>
    </w:p>
    <w:p w14:paraId="67DEBCA7" w14:textId="75066A2D" w:rsidR="005D3065" w:rsidRPr="004A3F61" w:rsidRDefault="00B86420" w:rsidP="005D3065">
      <w:pPr>
        <w:jc w:val="both"/>
        <w:rPr>
          <w:rFonts w:ascii="Times New Roman" w:hAnsi="Times New Roman" w:cs="Times New Roman"/>
        </w:rPr>
      </w:pPr>
      <w:r>
        <w:rPr>
          <w:rFonts w:ascii="Times New Roman" w:eastAsia="Times" w:hAnsi="Times New Roman" w:cs="Times New Roman"/>
          <w:b/>
          <w:noProof/>
        </w:rPr>
        <w:lastRenderedPageBreak/>
        <w:drawing>
          <wp:inline distT="0" distB="0" distL="0" distR="0" wp14:anchorId="7D498CFE" wp14:editId="770EC304">
            <wp:extent cx="5943600" cy="3007360"/>
            <wp:effectExtent l="0" t="0" r="0" b="2540"/>
            <wp:docPr id="1789260945" name="Picture 3" descr="A group of molecules with numbers and lett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260945" name="Picture 3" descr="A group of molecules with numbers and letters&#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007360"/>
                    </a:xfrm>
                    <a:prstGeom prst="rect">
                      <a:avLst/>
                    </a:prstGeom>
                  </pic:spPr>
                </pic:pic>
              </a:graphicData>
            </a:graphic>
          </wp:inline>
        </w:drawing>
      </w:r>
    </w:p>
    <w:p w14:paraId="1055068D" w14:textId="180AE52B" w:rsidR="00B62C76" w:rsidRDefault="00B62C76" w:rsidP="00B62C76">
      <w:pPr>
        <w:rPr>
          <w:noProof/>
        </w:rPr>
      </w:pPr>
    </w:p>
    <w:p w14:paraId="70123BCE" w14:textId="67C279BF" w:rsidR="00B62C76" w:rsidRPr="004A3F61" w:rsidRDefault="00B62C76" w:rsidP="00B62C76">
      <w:pPr>
        <w:jc w:val="both"/>
        <w:rPr>
          <w:rFonts w:ascii="Times New Roman" w:hAnsi="Times New Roman" w:cs="Times New Roman"/>
        </w:rPr>
      </w:pPr>
      <w:r w:rsidRPr="004A3F61">
        <w:rPr>
          <w:rFonts w:ascii="Times New Roman" w:eastAsia="Times" w:hAnsi="Times New Roman" w:cs="Times New Roman"/>
          <w:b/>
        </w:rPr>
        <w:t xml:space="preserve">Figure </w:t>
      </w:r>
      <w:r>
        <w:rPr>
          <w:rFonts w:ascii="Times New Roman" w:eastAsia="Times" w:hAnsi="Times New Roman" w:cs="Times New Roman"/>
          <w:b/>
        </w:rPr>
        <w:t>S</w:t>
      </w:r>
      <w:r w:rsidR="005135FA">
        <w:rPr>
          <w:rFonts w:ascii="Times New Roman" w:eastAsia="Times" w:hAnsi="Times New Roman" w:cs="Times New Roman"/>
          <w:b/>
        </w:rPr>
        <w:t>2</w:t>
      </w:r>
      <w:r w:rsidRPr="004A3F61">
        <w:rPr>
          <w:rFonts w:ascii="Times New Roman" w:eastAsia="Times" w:hAnsi="Times New Roman" w:cs="Times New Roman"/>
        </w:rPr>
        <w:t xml:space="preserve">. CASSCF(8,9) active space of </w:t>
      </w:r>
      <w:r>
        <w:rPr>
          <w:rFonts w:ascii="Times New Roman" w:eastAsia="Times" w:hAnsi="Times New Roman" w:cs="Times New Roman"/>
          <w:b/>
        </w:rPr>
        <w:t>5</w:t>
      </w:r>
      <w:r w:rsidRPr="004A3F61">
        <w:rPr>
          <w:rFonts w:ascii="Times New Roman" w:eastAsia="Times" w:hAnsi="Times New Roman" w:cs="Times New Roman"/>
        </w:rPr>
        <w:t xml:space="preserve"> with average electron occupancies. Orbitals were calculated at the SA(4)-CASSCF(8,9)/ANO-</w:t>
      </w:r>
      <w:r>
        <w:rPr>
          <w:rFonts w:ascii="Times New Roman" w:eastAsia="Times" w:hAnsi="Times New Roman" w:cs="Times New Roman"/>
        </w:rPr>
        <w:t>S</w:t>
      </w:r>
      <w:r w:rsidRPr="004A3F61">
        <w:rPr>
          <w:rFonts w:ascii="Times New Roman" w:eastAsia="Times" w:hAnsi="Times New Roman" w:cs="Times New Roman"/>
        </w:rPr>
        <w:t xml:space="preserve">-VDZP level of theory. An </w:t>
      </w:r>
      <w:proofErr w:type="spellStart"/>
      <w:r w:rsidRPr="004A3F61">
        <w:rPr>
          <w:rFonts w:ascii="Times New Roman" w:eastAsia="Times" w:hAnsi="Times New Roman" w:cs="Times New Roman"/>
        </w:rPr>
        <w:t>isosurface</w:t>
      </w:r>
      <w:proofErr w:type="spellEnd"/>
      <w:r w:rsidRPr="004A3F61">
        <w:rPr>
          <w:rFonts w:ascii="Times New Roman" w:eastAsia="Times" w:hAnsi="Times New Roman" w:cs="Times New Roman"/>
        </w:rPr>
        <w:t xml:space="preserve"> value of 0.0</w:t>
      </w:r>
      <w:r>
        <w:rPr>
          <w:rFonts w:ascii="Times New Roman" w:eastAsia="Times" w:hAnsi="Times New Roman" w:cs="Times New Roman"/>
        </w:rPr>
        <w:t>8</w:t>
      </w:r>
      <w:r w:rsidRPr="004A3F61">
        <w:rPr>
          <w:rFonts w:ascii="Times New Roman" w:eastAsia="Times" w:hAnsi="Times New Roman" w:cs="Times New Roman"/>
        </w:rPr>
        <w:t xml:space="preserve">5 was used for all orbitals except Rydberg orbital, whose </w:t>
      </w:r>
      <w:proofErr w:type="spellStart"/>
      <w:r w:rsidRPr="004A3F61">
        <w:rPr>
          <w:rFonts w:ascii="Times New Roman" w:eastAsia="Times" w:hAnsi="Times New Roman" w:cs="Times New Roman"/>
        </w:rPr>
        <w:t>isosurface</w:t>
      </w:r>
      <w:proofErr w:type="spellEnd"/>
      <w:r w:rsidRPr="004A3F61">
        <w:rPr>
          <w:rFonts w:ascii="Times New Roman" w:eastAsia="Times" w:hAnsi="Times New Roman" w:cs="Times New Roman"/>
        </w:rPr>
        <w:t xml:space="preserve"> is 0.001.</w:t>
      </w:r>
    </w:p>
    <w:p w14:paraId="0CEB8C48" w14:textId="67FECB45" w:rsidR="00B62C76" w:rsidRDefault="00B62C76" w:rsidP="00B62C76">
      <w:pPr>
        <w:tabs>
          <w:tab w:val="left" w:pos="984"/>
        </w:tabs>
        <w:rPr>
          <w:noProof/>
        </w:rPr>
      </w:pPr>
    </w:p>
    <w:p w14:paraId="1511CEF8" w14:textId="0948F0CE" w:rsidR="00116CB1" w:rsidRPr="005135FA" w:rsidRDefault="107F089D" w:rsidP="005135FA">
      <w:pPr>
        <w:pStyle w:val="Heading1"/>
        <w:rPr>
          <w:rFonts w:ascii="Times New Roman" w:hAnsi="Times New Roman" w:cs="Times New Roman"/>
          <w:b/>
          <w:bCs/>
          <w:color w:val="1F3864" w:themeColor="accent1" w:themeShade="80"/>
          <w:sz w:val="24"/>
          <w:szCs w:val="24"/>
        </w:rPr>
      </w:pPr>
      <w:bookmarkStart w:id="2" w:name="_Toc196931381"/>
      <w:r w:rsidRPr="5DDB2A9C">
        <w:rPr>
          <w:rFonts w:ascii="Times New Roman" w:hAnsi="Times New Roman" w:cs="Times New Roman"/>
          <w:b/>
          <w:bCs/>
          <w:color w:val="1F3864" w:themeColor="accent1" w:themeShade="80"/>
          <w:sz w:val="24"/>
          <w:szCs w:val="24"/>
        </w:rPr>
        <w:t>Dynamics Results</w:t>
      </w:r>
      <w:bookmarkEnd w:id="2"/>
    </w:p>
    <w:p w14:paraId="743B1BAA" w14:textId="4E4AD4BE" w:rsidR="00116CB1" w:rsidRPr="00116CB1" w:rsidRDefault="00116CB1" w:rsidP="5DDB2A9C">
      <w:pPr>
        <w:rPr>
          <w:rFonts w:ascii="Times New Roman" w:eastAsia="Times" w:hAnsi="Times New Roman" w:cs="Times New Roman"/>
        </w:rPr>
      </w:pPr>
      <w:r>
        <w:br/>
      </w:r>
      <w:r w:rsidR="15E5C34E" w:rsidRPr="5DDB2A9C">
        <w:rPr>
          <w:rFonts w:ascii="Times New Roman" w:eastAsia="Times" w:hAnsi="Times New Roman" w:cs="Times New Roman"/>
          <w:b/>
          <w:bCs/>
        </w:rPr>
        <w:t>Table S</w:t>
      </w:r>
      <w:r w:rsidR="005135FA">
        <w:rPr>
          <w:rFonts w:ascii="Times New Roman" w:eastAsia="Times" w:hAnsi="Times New Roman" w:cs="Times New Roman"/>
          <w:b/>
          <w:bCs/>
        </w:rPr>
        <w:t>1</w:t>
      </w:r>
      <w:r w:rsidR="15E5C34E" w:rsidRPr="5DDB2A9C">
        <w:rPr>
          <w:rFonts w:ascii="Times New Roman" w:eastAsia="Times" w:hAnsi="Times New Roman" w:cs="Times New Roman"/>
        </w:rPr>
        <w:t xml:space="preserve"> – Number of trajectories</w:t>
      </w:r>
      <w:r w:rsidR="00EE383E">
        <w:rPr>
          <w:rFonts w:ascii="Times New Roman" w:eastAsia="Times" w:hAnsi="Times New Roman" w:cs="Times New Roman"/>
        </w:rPr>
        <w:t xml:space="preserve"> with 2000 fs</w:t>
      </w:r>
      <w:r w:rsidR="15E5C34E" w:rsidRPr="5DDB2A9C">
        <w:rPr>
          <w:rFonts w:ascii="Times New Roman" w:eastAsia="Times" w:hAnsi="Times New Roman" w:cs="Times New Roman"/>
        </w:rPr>
        <w:t xml:space="preserve"> that ended in each state for </w:t>
      </w:r>
      <w:r w:rsidR="15E5C34E" w:rsidRPr="5DDB2A9C">
        <w:rPr>
          <w:rFonts w:ascii="Times New Roman" w:eastAsia="Times" w:hAnsi="Times New Roman" w:cs="Times New Roman"/>
          <w:b/>
          <w:bCs/>
        </w:rPr>
        <w:t>1</w:t>
      </w:r>
      <w:r w:rsidR="15E5C34E" w:rsidRPr="5DDB2A9C">
        <w:rPr>
          <w:rFonts w:ascii="Times New Roman" w:eastAsia="Times" w:hAnsi="Times New Roman" w:cs="Times New Roman"/>
        </w:rPr>
        <w:t xml:space="preserve">, </w:t>
      </w:r>
      <w:r w:rsidR="15E5C34E" w:rsidRPr="5DDB2A9C">
        <w:rPr>
          <w:rFonts w:ascii="Times New Roman" w:eastAsia="Times" w:hAnsi="Times New Roman" w:cs="Times New Roman"/>
          <w:b/>
          <w:bCs/>
        </w:rPr>
        <w:t>3</w:t>
      </w:r>
      <w:r w:rsidR="005135FA">
        <w:rPr>
          <w:rFonts w:ascii="Times New Roman" w:eastAsia="Times" w:hAnsi="Times New Roman" w:cs="Times New Roman"/>
          <w:b/>
          <w:bCs/>
        </w:rPr>
        <w:t>,</w:t>
      </w:r>
      <w:r w:rsidR="15E5C34E" w:rsidRPr="5DDB2A9C">
        <w:rPr>
          <w:rFonts w:ascii="Times New Roman" w:eastAsia="Times" w:hAnsi="Times New Roman" w:cs="Times New Roman"/>
        </w:rPr>
        <w:t xml:space="preserve"> and </w:t>
      </w:r>
      <w:r w:rsidR="15E5C34E" w:rsidRPr="5DDB2A9C">
        <w:rPr>
          <w:rFonts w:ascii="Times New Roman" w:eastAsia="Times" w:hAnsi="Times New Roman" w:cs="Times New Roman"/>
          <w:b/>
          <w:bCs/>
        </w:rPr>
        <w:t xml:space="preserve">5 </w:t>
      </w:r>
      <w:r w:rsidR="15E5C34E" w:rsidRPr="5DDB2A9C">
        <w:rPr>
          <w:rFonts w:ascii="Times New Roman" w:eastAsia="Times" w:hAnsi="Times New Roman" w:cs="Times New Roman"/>
        </w:rPr>
        <w:t>obtained with SA(4)-CASSCF(8,9)/ANO-S-VDZP</w:t>
      </w:r>
      <w:r w:rsidR="00EE383E">
        <w:rPr>
          <w:rFonts w:ascii="Times New Roman" w:eastAsia="Times"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560"/>
        <w:gridCol w:w="1560"/>
        <w:gridCol w:w="1560"/>
        <w:gridCol w:w="1560"/>
        <w:gridCol w:w="1560"/>
        <w:gridCol w:w="1560"/>
      </w:tblGrid>
      <w:tr w:rsidR="5DDB2A9C" w14:paraId="44D34F7E" w14:textId="77777777" w:rsidTr="002C0362">
        <w:trPr>
          <w:trHeight w:val="300"/>
        </w:trPr>
        <w:tc>
          <w:tcPr>
            <w:tcW w:w="1560" w:type="dxa"/>
            <w:tcBorders>
              <w:bottom w:val="single" w:sz="4" w:space="0" w:color="auto"/>
            </w:tcBorders>
            <w:shd w:val="clear" w:color="auto" w:fill="E7E6E6" w:themeFill="background2"/>
            <w:vAlign w:val="center"/>
          </w:tcPr>
          <w:p w14:paraId="527FADD4" w14:textId="607D23EF" w:rsidR="669E7EED" w:rsidRPr="002C0362" w:rsidRDefault="669E7EED" w:rsidP="002C0362">
            <w:pPr>
              <w:jc w:val="center"/>
              <w:rPr>
                <w:rFonts w:ascii="Times New Roman" w:eastAsia="Times" w:hAnsi="Times New Roman" w:cs="Times New Roman"/>
                <w:b/>
                <w:bCs/>
              </w:rPr>
            </w:pPr>
            <w:r w:rsidRPr="002C0362">
              <w:rPr>
                <w:rFonts w:ascii="Times New Roman" w:eastAsia="Times" w:hAnsi="Times New Roman" w:cs="Times New Roman"/>
                <w:b/>
                <w:bCs/>
              </w:rPr>
              <w:t>Molecule</w:t>
            </w:r>
          </w:p>
        </w:tc>
        <w:tc>
          <w:tcPr>
            <w:tcW w:w="1560" w:type="dxa"/>
            <w:tcBorders>
              <w:bottom w:val="single" w:sz="4" w:space="0" w:color="auto"/>
            </w:tcBorders>
            <w:shd w:val="clear" w:color="auto" w:fill="E7E6E6" w:themeFill="background2"/>
            <w:vAlign w:val="center"/>
          </w:tcPr>
          <w:p w14:paraId="3E0610CE" w14:textId="7285AF13" w:rsidR="669E7EED" w:rsidRPr="002C0362" w:rsidRDefault="669E7EED" w:rsidP="002C0362">
            <w:pPr>
              <w:jc w:val="center"/>
              <w:rPr>
                <w:rFonts w:ascii="Times New Roman" w:eastAsia="Times" w:hAnsi="Times New Roman" w:cs="Times New Roman"/>
                <w:b/>
                <w:bCs/>
              </w:rPr>
            </w:pPr>
            <w:r w:rsidRPr="002C0362">
              <w:rPr>
                <w:rFonts w:ascii="Times New Roman" w:eastAsia="Times" w:hAnsi="Times New Roman" w:cs="Times New Roman"/>
                <w:b/>
                <w:bCs/>
              </w:rPr>
              <w:t>S</w:t>
            </w:r>
            <w:r w:rsidRPr="002C0362">
              <w:rPr>
                <w:rFonts w:ascii="Times New Roman" w:eastAsia="Times" w:hAnsi="Times New Roman" w:cs="Times New Roman"/>
                <w:b/>
                <w:bCs/>
                <w:vertAlign w:val="subscript"/>
              </w:rPr>
              <w:t>0</w:t>
            </w:r>
          </w:p>
        </w:tc>
        <w:tc>
          <w:tcPr>
            <w:tcW w:w="1560" w:type="dxa"/>
            <w:tcBorders>
              <w:bottom w:val="single" w:sz="4" w:space="0" w:color="auto"/>
            </w:tcBorders>
            <w:shd w:val="clear" w:color="auto" w:fill="E7E6E6" w:themeFill="background2"/>
            <w:vAlign w:val="center"/>
          </w:tcPr>
          <w:p w14:paraId="3DBAF701" w14:textId="2DEE9E71" w:rsidR="669E7EED" w:rsidRPr="002C0362" w:rsidRDefault="669E7EED" w:rsidP="002C0362">
            <w:pPr>
              <w:jc w:val="center"/>
              <w:rPr>
                <w:b/>
                <w:bCs/>
              </w:rPr>
            </w:pPr>
            <w:r w:rsidRPr="002C0362">
              <w:rPr>
                <w:rFonts w:ascii="Times New Roman" w:eastAsia="Times" w:hAnsi="Times New Roman" w:cs="Times New Roman"/>
                <w:b/>
                <w:bCs/>
              </w:rPr>
              <w:t>S</w:t>
            </w:r>
            <w:r w:rsidRPr="002C0362">
              <w:rPr>
                <w:rFonts w:ascii="Times New Roman" w:eastAsia="Times" w:hAnsi="Times New Roman" w:cs="Times New Roman"/>
                <w:b/>
                <w:bCs/>
                <w:vertAlign w:val="subscript"/>
              </w:rPr>
              <w:t>1</w:t>
            </w:r>
          </w:p>
        </w:tc>
        <w:tc>
          <w:tcPr>
            <w:tcW w:w="1560" w:type="dxa"/>
            <w:tcBorders>
              <w:bottom w:val="single" w:sz="4" w:space="0" w:color="auto"/>
            </w:tcBorders>
            <w:shd w:val="clear" w:color="auto" w:fill="E7E6E6" w:themeFill="background2"/>
            <w:vAlign w:val="center"/>
          </w:tcPr>
          <w:p w14:paraId="003C9E43" w14:textId="7A56BCC2" w:rsidR="669E7EED" w:rsidRPr="002C0362" w:rsidRDefault="669E7EED" w:rsidP="002C0362">
            <w:pPr>
              <w:jc w:val="center"/>
              <w:rPr>
                <w:rFonts w:ascii="Times New Roman" w:eastAsia="Times" w:hAnsi="Times New Roman" w:cs="Times New Roman"/>
                <w:b/>
                <w:bCs/>
              </w:rPr>
            </w:pPr>
            <w:r w:rsidRPr="002C0362">
              <w:rPr>
                <w:rFonts w:ascii="Times New Roman" w:eastAsia="Times" w:hAnsi="Times New Roman" w:cs="Times New Roman"/>
                <w:b/>
                <w:bCs/>
              </w:rPr>
              <w:t>S</w:t>
            </w:r>
            <w:r w:rsidRPr="002C0362">
              <w:rPr>
                <w:rFonts w:ascii="Times New Roman" w:eastAsia="Times" w:hAnsi="Times New Roman" w:cs="Times New Roman"/>
                <w:b/>
                <w:bCs/>
                <w:vertAlign w:val="subscript"/>
              </w:rPr>
              <w:t>2</w:t>
            </w:r>
          </w:p>
        </w:tc>
        <w:tc>
          <w:tcPr>
            <w:tcW w:w="1560" w:type="dxa"/>
            <w:tcBorders>
              <w:bottom w:val="single" w:sz="4" w:space="0" w:color="auto"/>
            </w:tcBorders>
            <w:shd w:val="clear" w:color="auto" w:fill="E7E6E6" w:themeFill="background2"/>
            <w:vAlign w:val="center"/>
          </w:tcPr>
          <w:p w14:paraId="0CC83211" w14:textId="3EE69EAA" w:rsidR="669E7EED" w:rsidRPr="002C0362" w:rsidRDefault="669E7EED" w:rsidP="002C0362">
            <w:pPr>
              <w:jc w:val="center"/>
              <w:rPr>
                <w:rFonts w:ascii="Times New Roman" w:eastAsia="Times" w:hAnsi="Times New Roman" w:cs="Times New Roman"/>
                <w:b/>
                <w:bCs/>
              </w:rPr>
            </w:pPr>
            <w:r w:rsidRPr="002C0362">
              <w:rPr>
                <w:rFonts w:ascii="Times New Roman" w:eastAsia="Times" w:hAnsi="Times New Roman" w:cs="Times New Roman"/>
                <w:b/>
                <w:bCs/>
              </w:rPr>
              <w:t>S</w:t>
            </w:r>
            <w:r w:rsidRPr="002C0362">
              <w:rPr>
                <w:rFonts w:ascii="Times New Roman" w:eastAsia="Times" w:hAnsi="Times New Roman" w:cs="Times New Roman"/>
                <w:b/>
                <w:bCs/>
                <w:vertAlign w:val="subscript"/>
              </w:rPr>
              <w:t>3</w:t>
            </w:r>
          </w:p>
        </w:tc>
        <w:tc>
          <w:tcPr>
            <w:tcW w:w="1560" w:type="dxa"/>
            <w:tcBorders>
              <w:bottom w:val="single" w:sz="4" w:space="0" w:color="auto"/>
            </w:tcBorders>
            <w:shd w:val="clear" w:color="auto" w:fill="E7E6E6" w:themeFill="background2"/>
            <w:vAlign w:val="center"/>
          </w:tcPr>
          <w:p w14:paraId="6C0145C4" w14:textId="70BBECC9" w:rsidR="669E7EED" w:rsidRPr="002C0362" w:rsidRDefault="669E7EED" w:rsidP="002C0362">
            <w:pPr>
              <w:jc w:val="center"/>
              <w:rPr>
                <w:rFonts w:ascii="Times New Roman" w:eastAsia="Times" w:hAnsi="Times New Roman" w:cs="Times New Roman"/>
                <w:b/>
                <w:bCs/>
              </w:rPr>
            </w:pPr>
            <w:r w:rsidRPr="002C0362">
              <w:rPr>
                <w:rFonts w:ascii="Times New Roman" w:eastAsia="Times" w:hAnsi="Times New Roman" w:cs="Times New Roman"/>
                <w:b/>
                <w:bCs/>
              </w:rPr>
              <w:t>Total number of trajectories</w:t>
            </w:r>
          </w:p>
        </w:tc>
      </w:tr>
      <w:tr w:rsidR="5DDB2A9C" w14:paraId="5407A2BA" w14:textId="77777777" w:rsidTr="002C0362">
        <w:trPr>
          <w:trHeight w:val="300"/>
        </w:trPr>
        <w:tc>
          <w:tcPr>
            <w:tcW w:w="1560" w:type="dxa"/>
            <w:tcBorders>
              <w:top w:val="single" w:sz="4" w:space="0" w:color="auto"/>
            </w:tcBorders>
            <w:vAlign w:val="center"/>
          </w:tcPr>
          <w:p w14:paraId="36150DB6" w14:textId="612FFB92" w:rsidR="669E7EED" w:rsidRDefault="669E7EED" w:rsidP="002C0362">
            <w:pPr>
              <w:jc w:val="center"/>
            </w:pPr>
            <w:r w:rsidRPr="5DDB2A9C">
              <w:rPr>
                <w:rFonts w:ascii="Times New Roman" w:eastAsia="Times" w:hAnsi="Times New Roman" w:cs="Times New Roman"/>
              </w:rPr>
              <w:t>1</w:t>
            </w:r>
          </w:p>
        </w:tc>
        <w:tc>
          <w:tcPr>
            <w:tcW w:w="1560" w:type="dxa"/>
            <w:tcBorders>
              <w:top w:val="single" w:sz="4" w:space="0" w:color="auto"/>
            </w:tcBorders>
            <w:vAlign w:val="center"/>
          </w:tcPr>
          <w:p w14:paraId="734D1F74" w14:textId="3A7A8721" w:rsidR="5DDB2A9C" w:rsidRDefault="006C500B" w:rsidP="002C0362">
            <w:pPr>
              <w:jc w:val="center"/>
              <w:rPr>
                <w:rFonts w:ascii="Times New Roman" w:eastAsia="Times" w:hAnsi="Times New Roman" w:cs="Times New Roman"/>
              </w:rPr>
            </w:pPr>
            <w:r>
              <w:rPr>
                <w:rFonts w:ascii="Times New Roman" w:eastAsia="Times" w:hAnsi="Times New Roman" w:cs="Times New Roman"/>
              </w:rPr>
              <w:t>350</w:t>
            </w:r>
          </w:p>
        </w:tc>
        <w:tc>
          <w:tcPr>
            <w:tcW w:w="1560" w:type="dxa"/>
            <w:tcBorders>
              <w:top w:val="single" w:sz="4" w:space="0" w:color="auto"/>
            </w:tcBorders>
            <w:vAlign w:val="center"/>
          </w:tcPr>
          <w:p w14:paraId="1AC4F6C7" w14:textId="099EC79F" w:rsidR="5DDB2A9C" w:rsidRDefault="006C500B" w:rsidP="002C0362">
            <w:pPr>
              <w:jc w:val="center"/>
              <w:rPr>
                <w:rFonts w:ascii="Times New Roman" w:eastAsia="Times" w:hAnsi="Times New Roman" w:cs="Times New Roman"/>
              </w:rPr>
            </w:pPr>
            <w:r>
              <w:rPr>
                <w:rFonts w:ascii="Times New Roman" w:eastAsia="Times" w:hAnsi="Times New Roman" w:cs="Times New Roman"/>
              </w:rPr>
              <w:t>2</w:t>
            </w:r>
          </w:p>
        </w:tc>
        <w:tc>
          <w:tcPr>
            <w:tcW w:w="1560" w:type="dxa"/>
            <w:tcBorders>
              <w:top w:val="single" w:sz="4" w:space="0" w:color="auto"/>
            </w:tcBorders>
            <w:vAlign w:val="center"/>
          </w:tcPr>
          <w:p w14:paraId="7504B8CE" w14:textId="2B5CCEF1" w:rsidR="5DDB2A9C" w:rsidRDefault="006C500B" w:rsidP="002C0362">
            <w:pPr>
              <w:jc w:val="center"/>
              <w:rPr>
                <w:rFonts w:ascii="Times New Roman" w:eastAsia="Times" w:hAnsi="Times New Roman" w:cs="Times New Roman"/>
              </w:rPr>
            </w:pPr>
            <w:r>
              <w:rPr>
                <w:rFonts w:ascii="Times New Roman" w:eastAsia="Times" w:hAnsi="Times New Roman" w:cs="Times New Roman"/>
              </w:rPr>
              <w:t>0</w:t>
            </w:r>
          </w:p>
        </w:tc>
        <w:tc>
          <w:tcPr>
            <w:tcW w:w="1560" w:type="dxa"/>
            <w:tcBorders>
              <w:top w:val="single" w:sz="4" w:space="0" w:color="auto"/>
            </w:tcBorders>
            <w:vAlign w:val="center"/>
          </w:tcPr>
          <w:p w14:paraId="782C4FAC" w14:textId="227BC586" w:rsidR="5DDB2A9C" w:rsidRDefault="006C500B" w:rsidP="002C0362">
            <w:pPr>
              <w:jc w:val="center"/>
              <w:rPr>
                <w:rFonts w:ascii="Times New Roman" w:eastAsia="Times" w:hAnsi="Times New Roman" w:cs="Times New Roman"/>
              </w:rPr>
            </w:pPr>
            <w:r>
              <w:rPr>
                <w:rFonts w:ascii="Times New Roman" w:eastAsia="Times" w:hAnsi="Times New Roman" w:cs="Times New Roman"/>
              </w:rPr>
              <w:t>0</w:t>
            </w:r>
          </w:p>
        </w:tc>
        <w:tc>
          <w:tcPr>
            <w:tcW w:w="1560" w:type="dxa"/>
            <w:tcBorders>
              <w:top w:val="single" w:sz="4" w:space="0" w:color="auto"/>
            </w:tcBorders>
            <w:vAlign w:val="center"/>
          </w:tcPr>
          <w:p w14:paraId="1A73BD23" w14:textId="2D6BD73B" w:rsidR="5DDB2A9C" w:rsidRDefault="00275723" w:rsidP="002C0362">
            <w:pPr>
              <w:jc w:val="center"/>
              <w:rPr>
                <w:rFonts w:ascii="Times New Roman" w:eastAsia="Times" w:hAnsi="Times New Roman" w:cs="Times New Roman"/>
              </w:rPr>
            </w:pPr>
            <w:r>
              <w:rPr>
                <w:rFonts w:ascii="Times New Roman" w:eastAsia="Times" w:hAnsi="Times New Roman" w:cs="Times New Roman"/>
              </w:rPr>
              <w:t>352</w:t>
            </w:r>
          </w:p>
        </w:tc>
      </w:tr>
      <w:tr w:rsidR="5DDB2A9C" w14:paraId="55DCAF61" w14:textId="77777777" w:rsidTr="002C0362">
        <w:trPr>
          <w:trHeight w:val="300"/>
        </w:trPr>
        <w:tc>
          <w:tcPr>
            <w:tcW w:w="1560" w:type="dxa"/>
            <w:vAlign w:val="center"/>
          </w:tcPr>
          <w:p w14:paraId="7C46CA16" w14:textId="0268F197" w:rsidR="669E7EED" w:rsidRDefault="669E7EED" w:rsidP="002C0362">
            <w:pPr>
              <w:jc w:val="center"/>
              <w:rPr>
                <w:rFonts w:ascii="Times New Roman" w:eastAsia="Times" w:hAnsi="Times New Roman" w:cs="Times New Roman"/>
              </w:rPr>
            </w:pPr>
            <w:r w:rsidRPr="5DDB2A9C">
              <w:rPr>
                <w:rFonts w:ascii="Times New Roman" w:eastAsia="Times" w:hAnsi="Times New Roman" w:cs="Times New Roman"/>
              </w:rPr>
              <w:t>3</w:t>
            </w:r>
          </w:p>
        </w:tc>
        <w:tc>
          <w:tcPr>
            <w:tcW w:w="1560" w:type="dxa"/>
            <w:vAlign w:val="center"/>
          </w:tcPr>
          <w:p w14:paraId="731B8296" w14:textId="1561F3FD" w:rsidR="5DDB2A9C" w:rsidRDefault="00275723" w:rsidP="002C0362">
            <w:pPr>
              <w:jc w:val="center"/>
              <w:rPr>
                <w:rFonts w:ascii="Times New Roman" w:eastAsia="Times" w:hAnsi="Times New Roman" w:cs="Times New Roman"/>
              </w:rPr>
            </w:pPr>
            <w:r>
              <w:rPr>
                <w:rFonts w:ascii="Times New Roman" w:eastAsia="Times" w:hAnsi="Times New Roman" w:cs="Times New Roman"/>
              </w:rPr>
              <w:t>390</w:t>
            </w:r>
          </w:p>
        </w:tc>
        <w:tc>
          <w:tcPr>
            <w:tcW w:w="1560" w:type="dxa"/>
            <w:vAlign w:val="center"/>
          </w:tcPr>
          <w:p w14:paraId="1327E39B" w14:textId="69D9E74E" w:rsidR="5DDB2A9C" w:rsidRDefault="00275723" w:rsidP="002C0362">
            <w:pPr>
              <w:jc w:val="center"/>
              <w:rPr>
                <w:rFonts w:ascii="Times New Roman" w:eastAsia="Times" w:hAnsi="Times New Roman" w:cs="Times New Roman"/>
              </w:rPr>
            </w:pPr>
            <w:r>
              <w:rPr>
                <w:rFonts w:ascii="Times New Roman" w:eastAsia="Times" w:hAnsi="Times New Roman" w:cs="Times New Roman"/>
              </w:rPr>
              <w:t>6</w:t>
            </w:r>
          </w:p>
        </w:tc>
        <w:tc>
          <w:tcPr>
            <w:tcW w:w="1560" w:type="dxa"/>
            <w:vAlign w:val="center"/>
          </w:tcPr>
          <w:p w14:paraId="7B295CBC" w14:textId="678B9697" w:rsidR="5DDB2A9C" w:rsidRDefault="00275723" w:rsidP="002C0362">
            <w:pPr>
              <w:jc w:val="center"/>
              <w:rPr>
                <w:rFonts w:ascii="Times New Roman" w:eastAsia="Times" w:hAnsi="Times New Roman" w:cs="Times New Roman"/>
              </w:rPr>
            </w:pPr>
            <w:r>
              <w:rPr>
                <w:rFonts w:ascii="Times New Roman" w:eastAsia="Times" w:hAnsi="Times New Roman" w:cs="Times New Roman"/>
              </w:rPr>
              <w:t>0</w:t>
            </w:r>
          </w:p>
        </w:tc>
        <w:tc>
          <w:tcPr>
            <w:tcW w:w="1560" w:type="dxa"/>
            <w:vAlign w:val="center"/>
          </w:tcPr>
          <w:p w14:paraId="0234887C" w14:textId="711D1756" w:rsidR="5DDB2A9C" w:rsidRDefault="00275723" w:rsidP="002C0362">
            <w:pPr>
              <w:jc w:val="center"/>
              <w:rPr>
                <w:rFonts w:ascii="Times New Roman" w:eastAsia="Times" w:hAnsi="Times New Roman" w:cs="Times New Roman"/>
              </w:rPr>
            </w:pPr>
            <w:r>
              <w:rPr>
                <w:rFonts w:ascii="Times New Roman" w:eastAsia="Times" w:hAnsi="Times New Roman" w:cs="Times New Roman"/>
              </w:rPr>
              <w:t>0</w:t>
            </w:r>
          </w:p>
        </w:tc>
        <w:tc>
          <w:tcPr>
            <w:tcW w:w="1560" w:type="dxa"/>
            <w:vAlign w:val="center"/>
          </w:tcPr>
          <w:p w14:paraId="5CD4B185" w14:textId="01D106D5" w:rsidR="5DDB2A9C" w:rsidRDefault="00FC0183" w:rsidP="002C0362">
            <w:pPr>
              <w:jc w:val="center"/>
              <w:rPr>
                <w:rFonts w:ascii="Times New Roman" w:eastAsia="Times" w:hAnsi="Times New Roman" w:cs="Times New Roman"/>
              </w:rPr>
            </w:pPr>
            <w:r>
              <w:rPr>
                <w:rFonts w:ascii="Times New Roman" w:eastAsia="Times" w:hAnsi="Times New Roman" w:cs="Times New Roman"/>
              </w:rPr>
              <w:t>396</w:t>
            </w:r>
          </w:p>
        </w:tc>
      </w:tr>
      <w:tr w:rsidR="5DDB2A9C" w14:paraId="784DEB73" w14:textId="77777777" w:rsidTr="002C0362">
        <w:trPr>
          <w:trHeight w:val="300"/>
        </w:trPr>
        <w:tc>
          <w:tcPr>
            <w:tcW w:w="1560" w:type="dxa"/>
            <w:vAlign w:val="center"/>
          </w:tcPr>
          <w:p w14:paraId="1C09B6BE" w14:textId="3741B091" w:rsidR="669E7EED" w:rsidRDefault="669E7EED" w:rsidP="002C0362">
            <w:pPr>
              <w:jc w:val="center"/>
              <w:rPr>
                <w:rFonts w:ascii="Times New Roman" w:eastAsia="Times" w:hAnsi="Times New Roman" w:cs="Times New Roman"/>
              </w:rPr>
            </w:pPr>
            <w:r w:rsidRPr="5DDB2A9C">
              <w:rPr>
                <w:rFonts w:ascii="Times New Roman" w:eastAsia="Times" w:hAnsi="Times New Roman" w:cs="Times New Roman"/>
              </w:rPr>
              <w:t>5</w:t>
            </w:r>
          </w:p>
        </w:tc>
        <w:tc>
          <w:tcPr>
            <w:tcW w:w="1560" w:type="dxa"/>
            <w:vAlign w:val="center"/>
          </w:tcPr>
          <w:p w14:paraId="755DC7C7" w14:textId="76454C9D" w:rsidR="5DDB2A9C" w:rsidRDefault="00CD4C6E" w:rsidP="002C0362">
            <w:pPr>
              <w:jc w:val="center"/>
              <w:rPr>
                <w:rFonts w:ascii="Times New Roman" w:eastAsia="Times" w:hAnsi="Times New Roman" w:cs="Times New Roman"/>
              </w:rPr>
            </w:pPr>
            <w:r>
              <w:rPr>
                <w:rFonts w:ascii="Times New Roman" w:eastAsia="Times" w:hAnsi="Times New Roman" w:cs="Times New Roman"/>
              </w:rPr>
              <w:t>2</w:t>
            </w:r>
            <w:r w:rsidR="00F24B6A">
              <w:rPr>
                <w:rFonts w:ascii="Times New Roman" w:eastAsia="Times" w:hAnsi="Times New Roman" w:cs="Times New Roman"/>
              </w:rPr>
              <w:t>89</w:t>
            </w:r>
          </w:p>
        </w:tc>
        <w:tc>
          <w:tcPr>
            <w:tcW w:w="1560" w:type="dxa"/>
            <w:vAlign w:val="center"/>
          </w:tcPr>
          <w:p w14:paraId="2C2EECD5" w14:textId="2A5C9041" w:rsidR="5DDB2A9C" w:rsidRDefault="00CD4C6E" w:rsidP="002C0362">
            <w:pPr>
              <w:jc w:val="center"/>
              <w:rPr>
                <w:rFonts w:ascii="Times New Roman" w:eastAsia="Times" w:hAnsi="Times New Roman" w:cs="Times New Roman"/>
              </w:rPr>
            </w:pPr>
            <w:r>
              <w:rPr>
                <w:rFonts w:ascii="Times New Roman" w:eastAsia="Times" w:hAnsi="Times New Roman" w:cs="Times New Roman"/>
              </w:rPr>
              <w:t>3</w:t>
            </w:r>
          </w:p>
        </w:tc>
        <w:tc>
          <w:tcPr>
            <w:tcW w:w="1560" w:type="dxa"/>
            <w:vAlign w:val="center"/>
          </w:tcPr>
          <w:p w14:paraId="52A73BA9" w14:textId="0E873997" w:rsidR="5DDB2A9C" w:rsidRDefault="006C4977" w:rsidP="002C0362">
            <w:pPr>
              <w:jc w:val="center"/>
              <w:rPr>
                <w:rFonts w:ascii="Times New Roman" w:eastAsia="Times" w:hAnsi="Times New Roman" w:cs="Times New Roman"/>
              </w:rPr>
            </w:pPr>
            <w:r>
              <w:rPr>
                <w:rFonts w:ascii="Times New Roman" w:eastAsia="Times" w:hAnsi="Times New Roman" w:cs="Times New Roman"/>
              </w:rPr>
              <w:t>0</w:t>
            </w:r>
          </w:p>
        </w:tc>
        <w:tc>
          <w:tcPr>
            <w:tcW w:w="1560" w:type="dxa"/>
            <w:vAlign w:val="center"/>
          </w:tcPr>
          <w:p w14:paraId="7D516662" w14:textId="74B91D2F" w:rsidR="5DDB2A9C" w:rsidRDefault="006C4977" w:rsidP="002C0362">
            <w:pPr>
              <w:jc w:val="center"/>
              <w:rPr>
                <w:rFonts w:ascii="Times New Roman" w:eastAsia="Times" w:hAnsi="Times New Roman" w:cs="Times New Roman"/>
              </w:rPr>
            </w:pPr>
            <w:r>
              <w:rPr>
                <w:rFonts w:ascii="Times New Roman" w:eastAsia="Times" w:hAnsi="Times New Roman" w:cs="Times New Roman"/>
              </w:rPr>
              <w:t>0</w:t>
            </w:r>
          </w:p>
        </w:tc>
        <w:tc>
          <w:tcPr>
            <w:tcW w:w="1560" w:type="dxa"/>
            <w:vAlign w:val="center"/>
          </w:tcPr>
          <w:p w14:paraId="76656230" w14:textId="1C31B530" w:rsidR="5DDB2A9C" w:rsidRDefault="00675BAC" w:rsidP="002C0362">
            <w:pPr>
              <w:jc w:val="center"/>
              <w:rPr>
                <w:rFonts w:ascii="Times New Roman" w:eastAsia="Times" w:hAnsi="Times New Roman" w:cs="Times New Roman"/>
              </w:rPr>
            </w:pPr>
            <w:r>
              <w:rPr>
                <w:rFonts w:ascii="Times New Roman" w:eastAsia="Times" w:hAnsi="Times New Roman" w:cs="Times New Roman"/>
              </w:rPr>
              <w:t>29</w:t>
            </w:r>
            <w:r w:rsidR="00F24B6A">
              <w:rPr>
                <w:rFonts w:ascii="Times New Roman" w:eastAsia="Times" w:hAnsi="Times New Roman" w:cs="Times New Roman"/>
              </w:rPr>
              <w:t>2</w:t>
            </w:r>
          </w:p>
        </w:tc>
      </w:tr>
    </w:tbl>
    <w:p w14:paraId="240A420E" w14:textId="07DA3BF3" w:rsidR="0022434F" w:rsidRDefault="15E5C34E" w:rsidP="008E56CB">
      <w:pPr>
        <w:jc w:val="both"/>
        <w:rPr>
          <w:rFonts w:ascii="Times New Roman" w:eastAsia="Times" w:hAnsi="Times New Roman" w:cs="Times New Roman"/>
          <w:color w:val="000000" w:themeColor="text1"/>
        </w:rPr>
      </w:pPr>
      <w:r>
        <w:br/>
      </w:r>
      <w:r w:rsidR="005135FA">
        <w:rPr>
          <w:rFonts w:ascii="Times New Roman" w:eastAsia="Times" w:hAnsi="Times New Roman" w:cs="Times New Roman"/>
          <w:color w:val="000000" w:themeColor="text1"/>
        </w:rPr>
        <w:t xml:space="preserve">        </w:t>
      </w:r>
      <w:r w:rsidR="005135FA" w:rsidRPr="005135FA">
        <w:rPr>
          <w:rFonts w:ascii="Times New Roman" w:eastAsia="Times" w:hAnsi="Times New Roman" w:cs="Times New Roman"/>
          <w:color w:val="000000" w:themeColor="text1"/>
        </w:rPr>
        <w:t xml:space="preserve">The classification of the final product follows a hierarchical decision-making framework based on geometrical parameters, systematically filtering structures through progressively more specific criteria. The process begins by identifying reactants, defined as structures where both </w:t>
      </w:r>
      <w:proofErr w:type="spellStart"/>
      <w:r w:rsidR="005135FA" w:rsidRPr="005135FA">
        <w:rPr>
          <w:rFonts w:ascii="Times New Roman" w:eastAsia="Times" w:hAnsi="Times New Roman" w:cs="Times New Roman"/>
          <w:color w:val="000000" w:themeColor="text1"/>
        </w:rPr>
        <w:t>σ</w:t>
      </w:r>
      <w:r w:rsidR="005135FA" w:rsidRPr="005135FA">
        <w:rPr>
          <w:rFonts w:ascii="Times New Roman" w:eastAsia="Times" w:hAnsi="Times New Roman" w:cs="Times New Roman"/>
          <w:color w:val="000000" w:themeColor="text1"/>
          <w:vertAlign w:val="subscript"/>
        </w:rPr>
        <w:t>CN</w:t>
      </w:r>
      <w:proofErr w:type="spellEnd"/>
      <w:r w:rsidR="005135FA" w:rsidRPr="005135FA">
        <w:rPr>
          <w:rFonts w:ascii="Times New Roman" w:eastAsia="Times" w:hAnsi="Times New Roman" w:cs="Times New Roman"/>
          <w:color w:val="000000" w:themeColor="text1"/>
        </w:rPr>
        <w:t xml:space="preserve"> values are less than 2.0, indicating no bond breaking. If this criterion is not met, the next classification step distinguishes 1-Bond species, where only one of the </w:t>
      </w:r>
      <w:proofErr w:type="spellStart"/>
      <w:r w:rsidR="005135FA" w:rsidRPr="005135FA">
        <w:rPr>
          <w:rFonts w:ascii="Times New Roman" w:eastAsia="Times" w:hAnsi="Times New Roman" w:cs="Times New Roman"/>
          <w:color w:val="000000" w:themeColor="text1"/>
        </w:rPr>
        <w:t>σ</w:t>
      </w:r>
      <w:r w:rsidR="005135FA" w:rsidRPr="00312A7C">
        <w:rPr>
          <w:rFonts w:ascii="Times New Roman" w:eastAsia="Times" w:hAnsi="Times New Roman" w:cs="Times New Roman"/>
          <w:color w:val="000000" w:themeColor="text1"/>
          <w:vertAlign w:val="subscript"/>
        </w:rPr>
        <w:t>CN</w:t>
      </w:r>
      <w:proofErr w:type="spellEnd"/>
      <w:r w:rsidR="005135FA" w:rsidRPr="00312A7C">
        <w:rPr>
          <w:rFonts w:ascii="Times New Roman" w:eastAsia="Times" w:hAnsi="Times New Roman" w:cs="Times New Roman"/>
          <w:color w:val="000000" w:themeColor="text1"/>
          <w:vertAlign w:val="subscript"/>
        </w:rPr>
        <w:t xml:space="preserve"> </w:t>
      </w:r>
      <w:r w:rsidR="005135FA" w:rsidRPr="005135FA">
        <w:rPr>
          <w:rFonts w:ascii="Times New Roman" w:eastAsia="Times" w:hAnsi="Times New Roman" w:cs="Times New Roman"/>
          <w:color w:val="000000" w:themeColor="text1"/>
        </w:rPr>
        <w:t xml:space="preserve">values is less than 2.0, suggesting that the reaction is incomplete for trajectories ending on this geometry. Structures that do not fall into either of these categories are then evaluated for a Diradical classification, which is assigned when the </w:t>
      </w:r>
      <w:proofErr w:type="spellStart"/>
      <w:r w:rsidR="005135FA" w:rsidRPr="005135FA">
        <w:rPr>
          <w:rFonts w:ascii="Times New Roman" w:eastAsia="Times" w:hAnsi="Times New Roman" w:cs="Times New Roman"/>
          <w:color w:val="000000" w:themeColor="text1"/>
        </w:rPr>
        <w:t>σ</w:t>
      </w:r>
      <w:r w:rsidR="005135FA" w:rsidRPr="00312A7C">
        <w:rPr>
          <w:rFonts w:ascii="Times New Roman" w:eastAsia="Times" w:hAnsi="Times New Roman" w:cs="Times New Roman"/>
          <w:color w:val="000000" w:themeColor="text1"/>
          <w:vertAlign w:val="subscript"/>
        </w:rPr>
        <w:t>CC</w:t>
      </w:r>
      <w:proofErr w:type="spellEnd"/>
      <w:r w:rsidR="005135FA" w:rsidRPr="005135FA">
        <w:rPr>
          <w:rFonts w:ascii="Times New Roman" w:eastAsia="Times" w:hAnsi="Times New Roman" w:cs="Times New Roman"/>
          <w:color w:val="000000" w:themeColor="text1"/>
        </w:rPr>
        <w:t xml:space="preserve"> distance exceeds 2.0, indicating that no C–C bond has formed</w:t>
      </w:r>
      <w:r w:rsidR="008E56CB">
        <w:rPr>
          <w:rFonts w:ascii="Times New Roman" w:eastAsia="Times" w:hAnsi="Times New Roman" w:cs="Times New Roman"/>
          <w:color w:val="000000" w:themeColor="text1"/>
        </w:rPr>
        <w:t>. In</w:t>
      </w:r>
      <w:r w:rsidR="005135FA" w:rsidRPr="005135FA">
        <w:rPr>
          <w:rFonts w:ascii="Times New Roman" w:eastAsia="Times" w:hAnsi="Times New Roman" w:cs="Times New Roman"/>
          <w:color w:val="000000" w:themeColor="text1"/>
        </w:rPr>
        <w:t xml:space="preserve"> </w:t>
      </w:r>
      <w:r w:rsidR="008E56CB">
        <w:rPr>
          <w:rFonts w:ascii="Times New Roman" w:eastAsia="Times" w:hAnsi="Times New Roman" w:cs="Times New Roman"/>
          <w:color w:val="000000" w:themeColor="text1"/>
        </w:rPr>
        <w:t>contrast,</w:t>
      </w:r>
      <w:r w:rsidR="005135FA" w:rsidRPr="005135FA">
        <w:rPr>
          <w:rFonts w:ascii="Times New Roman" w:eastAsia="Times" w:hAnsi="Times New Roman" w:cs="Times New Roman"/>
          <w:color w:val="000000" w:themeColor="text1"/>
        </w:rPr>
        <w:t xml:space="preserve"> both </w:t>
      </w:r>
      <w:proofErr w:type="spellStart"/>
      <w:r w:rsidR="005135FA" w:rsidRPr="005135FA">
        <w:rPr>
          <w:rFonts w:ascii="Times New Roman" w:eastAsia="Times" w:hAnsi="Times New Roman" w:cs="Times New Roman"/>
          <w:color w:val="000000" w:themeColor="text1"/>
        </w:rPr>
        <w:t>σ</w:t>
      </w:r>
      <w:r w:rsidR="005135FA" w:rsidRPr="00312A7C">
        <w:rPr>
          <w:rFonts w:ascii="Times New Roman" w:eastAsia="Times" w:hAnsi="Times New Roman" w:cs="Times New Roman"/>
          <w:color w:val="000000" w:themeColor="text1"/>
          <w:vertAlign w:val="subscript"/>
        </w:rPr>
        <w:t>CN</w:t>
      </w:r>
      <w:proofErr w:type="spellEnd"/>
      <w:r w:rsidR="005135FA" w:rsidRPr="00312A7C">
        <w:rPr>
          <w:rFonts w:ascii="Times New Roman" w:eastAsia="Times" w:hAnsi="Times New Roman" w:cs="Times New Roman"/>
          <w:color w:val="000000" w:themeColor="text1"/>
          <w:vertAlign w:val="subscript"/>
        </w:rPr>
        <w:t xml:space="preserve"> </w:t>
      </w:r>
      <w:r w:rsidR="005135FA" w:rsidRPr="005135FA">
        <w:rPr>
          <w:rFonts w:ascii="Times New Roman" w:eastAsia="Times" w:hAnsi="Times New Roman" w:cs="Times New Roman"/>
          <w:color w:val="000000" w:themeColor="text1"/>
        </w:rPr>
        <w:t>bonds have been broken. For structures that do not exhibit these bonding characteristics, the classification proceeds based on stereochemical parameters: if the H–C–C–C dihedral angle is less than 110.0 degrees, the product is categorized as </w:t>
      </w:r>
      <w:r w:rsidR="00312A7C">
        <w:rPr>
          <w:rFonts w:ascii="Times New Roman" w:eastAsia="Times" w:hAnsi="Times New Roman" w:cs="Times New Roman"/>
          <w:color w:val="000000" w:themeColor="text1"/>
        </w:rPr>
        <w:t>r</w:t>
      </w:r>
      <w:r w:rsidR="005135FA" w:rsidRPr="005135FA">
        <w:rPr>
          <w:rFonts w:ascii="Times New Roman" w:eastAsia="Times" w:hAnsi="Times New Roman" w:cs="Times New Roman"/>
          <w:color w:val="000000" w:themeColor="text1"/>
        </w:rPr>
        <w:t xml:space="preserve">etained </w:t>
      </w:r>
      <w:r w:rsidR="00312A7C">
        <w:rPr>
          <w:rFonts w:ascii="Times New Roman" w:eastAsia="Times" w:hAnsi="Times New Roman" w:cs="Times New Roman"/>
          <w:color w:val="000000" w:themeColor="text1"/>
        </w:rPr>
        <w:t>h</w:t>
      </w:r>
      <w:r w:rsidR="005135FA" w:rsidRPr="005135FA">
        <w:rPr>
          <w:rFonts w:ascii="Times New Roman" w:eastAsia="Times" w:hAnsi="Times New Roman" w:cs="Times New Roman"/>
          <w:color w:val="000000" w:themeColor="text1"/>
        </w:rPr>
        <w:t xml:space="preserve">ousane, meaning it preserves its original stereochemistry. Finally, if none of the preceding conditions apply and the </w:t>
      </w:r>
      <w:r w:rsidR="005135FA" w:rsidRPr="005135FA">
        <w:rPr>
          <w:rFonts w:ascii="Times New Roman" w:eastAsia="Times" w:hAnsi="Times New Roman" w:cs="Times New Roman"/>
          <w:color w:val="000000" w:themeColor="text1"/>
        </w:rPr>
        <w:lastRenderedPageBreak/>
        <w:t>dihedral angle is equal to or greater than 110.0 degrees, the structure is classified as </w:t>
      </w:r>
      <w:r w:rsidR="00312A7C">
        <w:rPr>
          <w:rFonts w:ascii="Times New Roman" w:eastAsia="Times" w:hAnsi="Times New Roman" w:cs="Times New Roman"/>
          <w:color w:val="000000" w:themeColor="text1"/>
        </w:rPr>
        <w:t>i</w:t>
      </w:r>
      <w:r w:rsidR="005135FA" w:rsidRPr="005135FA">
        <w:rPr>
          <w:rFonts w:ascii="Times New Roman" w:eastAsia="Times" w:hAnsi="Times New Roman" w:cs="Times New Roman"/>
          <w:color w:val="000000" w:themeColor="text1"/>
        </w:rPr>
        <w:t xml:space="preserve">nverted housane, indicating a stereochemical rearrangement. </w:t>
      </w:r>
    </w:p>
    <w:p w14:paraId="759A2699" w14:textId="77777777" w:rsidR="0022434F" w:rsidRDefault="0022434F" w:rsidP="0022434F">
      <w:pPr>
        <w:rPr>
          <w:rFonts w:ascii="Times New Roman" w:eastAsia="Times" w:hAnsi="Times New Roman" w:cs="Times New Roman"/>
        </w:rPr>
      </w:pPr>
      <w:r w:rsidRPr="5DDB2A9C">
        <w:rPr>
          <w:rFonts w:ascii="Times New Roman" w:eastAsia="Times" w:hAnsi="Times New Roman" w:cs="Times New Roman"/>
          <w:b/>
          <w:bCs/>
        </w:rPr>
        <w:t>Table S</w:t>
      </w:r>
      <w:r>
        <w:rPr>
          <w:rFonts w:ascii="Times New Roman" w:eastAsia="Times" w:hAnsi="Times New Roman" w:cs="Times New Roman"/>
          <w:b/>
          <w:bCs/>
        </w:rPr>
        <w:t>2</w:t>
      </w:r>
      <w:r w:rsidRPr="5DDB2A9C">
        <w:rPr>
          <w:rFonts w:ascii="Times New Roman" w:eastAsia="Times" w:hAnsi="Times New Roman" w:cs="Times New Roman"/>
        </w:rPr>
        <w:t xml:space="preserve"> – Number of trajectories</w:t>
      </w:r>
      <w:r>
        <w:rPr>
          <w:rFonts w:ascii="Times New Roman" w:eastAsia="Times" w:hAnsi="Times New Roman" w:cs="Times New Roman"/>
        </w:rPr>
        <w:t xml:space="preserve"> with 2000 fs</w:t>
      </w:r>
      <w:r w:rsidRPr="5DDB2A9C">
        <w:rPr>
          <w:rFonts w:ascii="Times New Roman" w:eastAsia="Times" w:hAnsi="Times New Roman" w:cs="Times New Roman"/>
        </w:rPr>
        <w:t xml:space="preserve"> that ended in </w:t>
      </w:r>
      <w:r>
        <w:rPr>
          <w:rFonts w:ascii="Times New Roman" w:eastAsia="Times" w:hAnsi="Times New Roman" w:cs="Times New Roman"/>
        </w:rPr>
        <w:t>each species</w:t>
      </w:r>
      <w:r w:rsidRPr="5DDB2A9C">
        <w:rPr>
          <w:rFonts w:ascii="Times New Roman" w:eastAsia="Times" w:hAnsi="Times New Roman" w:cs="Times New Roman"/>
        </w:rPr>
        <w:t xml:space="preserve"> for </w:t>
      </w:r>
      <w:r>
        <w:rPr>
          <w:rFonts w:ascii="Times New Roman" w:eastAsia="Times" w:hAnsi="Times New Roman" w:cs="Times New Roman"/>
        </w:rPr>
        <w:t xml:space="preserve"> S</w:t>
      </w:r>
      <w:r w:rsidRPr="00DA2DA4">
        <w:rPr>
          <w:rFonts w:ascii="Times New Roman" w:eastAsia="Times" w:hAnsi="Times New Roman" w:cs="Times New Roman"/>
          <w:vertAlign w:val="subscript"/>
        </w:rPr>
        <w:t>0</w:t>
      </w:r>
      <w:r>
        <w:rPr>
          <w:rFonts w:ascii="Times New Roman" w:eastAsia="Times" w:hAnsi="Times New Roman" w:cs="Times New Roman"/>
        </w:rPr>
        <w:t xml:space="preserve"> of </w:t>
      </w:r>
      <w:r w:rsidRPr="5DDB2A9C">
        <w:rPr>
          <w:rFonts w:ascii="Times New Roman" w:eastAsia="Times" w:hAnsi="Times New Roman" w:cs="Times New Roman"/>
          <w:b/>
          <w:bCs/>
        </w:rPr>
        <w:t>1</w:t>
      </w:r>
      <w:r w:rsidRPr="5DDB2A9C">
        <w:rPr>
          <w:rFonts w:ascii="Times New Roman" w:eastAsia="Times" w:hAnsi="Times New Roman" w:cs="Times New Roman"/>
        </w:rPr>
        <w:t xml:space="preserve">, </w:t>
      </w:r>
      <w:r w:rsidRPr="5DDB2A9C">
        <w:rPr>
          <w:rFonts w:ascii="Times New Roman" w:eastAsia="Times" w:hAnsi="Times New Roman" w:cs="Times New Roman"/>
          <w:b/>
          <w:bCs/>
        </w:rPr>
        <w:t>3</w:t>
      </w:r>
      <w:r w:rsidRPr="5DDB2A9C">
        <w:rPr>
          <w:rFonts w:ascii="Times New Roman" w:eastAsia="Times" w:hAnsi="Times New Roman" w:cs="Times New Roman"/>
        </w:rPr>
        <w:t xml:space="preserve"> and </w:t>
      </w:r>
      <w:r w:rsidRPr="5DDB2A9C">
        <w:rPr>
          <w:rFonts w:ascii="Times New Roman" w:eastAsia="Times" w:hAnsi="Times New Roman" w:cs="Times New Roman"/>
          <w:b/>
          <w:bCs/>
        </w:rPr>
        <w:t xml:space="preserve">5 </w:t>
      </w:r>
      <w:r w:rsidRPr="5DDB2A9C">
        <w:rPr>
          <w:rFonts w:ascii="Times New Roman" w:eastAsia="Times" w:hAnsi="Times New Roman" w:cs="Times New Roman"/>
        </w:rPr>
        <w:t>obtained with SA(4)-CASSCF(8,9)/ANO-S-VDZP.</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560"/>
        <w:gridCol w:w="1560"/>
        <w:gridCol w:w="1560"/>
        <w:gridCol w:w="1980"/>
        <w:gridCol w:w="1140"/>
        <w:gridCol w:w="1560"/>
      </w:tblGrid>
      <w:tr w:rsidR="0022434F" w:rsidRPr="005A285C" w14:paraId="4D5C5BF3" w14:textId="77777777" w:rsidTr="008D74B6">
        <w:trPr>
          <w:trHeight w:val="300"/>
          <w:jc w:val="center"/>
        </w:trPr>
        <w:tc>
          <w:tcPr>
            <w:tcW w:w="1560" w:type="dxa"/>
            <w:tcBorders>
              <w:bottom w:val="single" w:sz="4" w:space="0" w:color="auto"/>
            </w:tcBorders>
            <w:shd w:val="clear" w:color="auto" w:fill="E7E6E6" w:themeFill="background2"/>
            <w:vAlign w:val="center"/>
          </w:tcPr>
          <w:p w14:paraId="35C7B292" w14:textId="77777777" w:rsidR="0022434F" w:rsidRPr="00356D2E" w:rsidRDefault="0022434F" w:rsidP="008D74B6">
            <w:pPr>
              <w:jc w:val="center"/>
              <w:rPr>
                <w:rFonts w:ascii="Times New Roman" w:eastAsia="Times" w:hAnsi="Times New Roman" w:cs="Times New Roman"/>
                <w:b/>
                <w:bCs/>
                <w:color w:val="000000" w:themeColor="text1"/>
              </w:rPr>
            </w:pPr>
            <w:r w:rsidRPr="00356D2E">
              <w:rPr>
                <w:rFonts w:ascii="Times New Roman" w:eastAsia="Times" w:hAnsi="Times New Roman" w:cs="Times New Roman"/>
                <w:b/>
                <w:bCs/>
                <w:color w:val="000000" w:themeColor="text1"/>
              </w:rPr>
              <w:t>Molecule</w:t>
            </w:r>
          </w:p>
        </w:tc>
        <w:tc>
          <w:tcPr>
            <w:tcW w:w="1560" w:type="dxa"/>
            <w:tcBorders>
              <w:bottom w:val="single" w:sz="4" w:space="0" w:color="auto"/>
            </w:tcBorders>
            <w:shd w:val="clear" w:color="auto" w:fill="E7E6E6" w:themeFill="background2"/>
            <w:vAlign w:val="center"/>
          </w:tcPr>
          <w:p w14:paraId="491A4F99" w14:textId="77777777" w:rsidR="0022434F" w:rsidRPr="00356D2E" w:rsidRDefault="0022434F" w:rsidP="008D74B6">
            <w:pPr>
              <w:jc w:val="center"/>
              <w:rPr>
                <w:rFonts w:ascii="Times New Roman" w:eastAsia="Times" w:hAnsi="Times New Roman" w:cs="Times New Roman"/>
                <w:b/>
                <w:bCs/>
                <w:color w:val="000000" w:themeColor="text1"/>
              </w:rPr>
            </w:pPr>
            <w:r w:rsidRPr="00356D2E">
              <w:rPr>
                <w:rFonts w:ascii="Times New Roman" w:eastAsia="Times" w:hAnsi="Times New Roman" w:cs="Times New Roman"/>
                <w:b/>
                <w:bCs/>
                <w:color w:val="000000" w:themeColor="text1"/>
              </w:rPr>
              <w:t>Inverted Housane</w:t>
            </w:r>
          </w:p>
        </w:tc>
        <w:tc>
          <w:tcPr>
            <w:tcW w:w="1560" w:type="dxa"/>
            <w:tcBorders>
              <w:bottom w:val="single" w:sz="4" w:space="0" w:color="auto"/>
            </w:tcBorders>
            <w:shd w:val="clear" w:color="auto" w:fill="E7E6E6" w:themeFill="background2"/>
            <w:vAlign w:val="center"/>
          </w:tcPr>
          <w:p w14:paraId="116C8224" w14:textId="77777777" w:rsidR="0022434F" w:rsidRPr="00356D2E" w:rsidRDefault="0022434F" w:rsidP="008D74B6">
            <w:pPr>
              <w:jc w:val="center"/>
              <w:rPr>
                <w:b/>
                <w:bCs/>
                <w:color w:val="000000" w:themeColor="text1"/>
              </w:rPr>
            </w:pPr>
            <w:r w:rsidRPr="00356D2E">
              <w:rPr>
                <w:rFonts w:ascii="Times New Roman" w:eastAsia="Times" w:hAnsi="Times New Roman" w:cs="Times New Roman"/>
                <w:b/>
                <w:bCs/>
                <w:color w:val="000000" w:themeColor="text1"/>
              </w:rPr>
              <w:t>Retained Housane</w:t>
            </w:r>
          </w:p>
        </w:tc>
        <w:tc>
          <w:tcPr>
            <w:tcW w:w="1980" w:type="dxa"/>
            <w:tcBorders>
              <w:bottom w:val="single" w:sz="4" w:space="0" w:color="auto"/>
            </w:tcBorders>
            <w:shd w:val="clear" w:color="auto" w:fill="E7E6E6" w:themeFill="background2"/>
          </w:tcPr>
          <w:p w14:paraId="0AC96597" w14:textId="77777777" w:rsidR="0022434F" w:rsidRPr="00356D2E" w:rsidRDefault="0022434F" w:rsidP="008D74B6">
            <w:pPr>
              <w:jc w:val="center"/>
              <w:rPr>
                <w:rFonts w:ascii="Times New Roman" w:eastAsia="Times" w:hAnsi="Times New Roman" w:cs="Times New Roman"/>
                <w:b/>
                <w:bCs/>
                <w:color w:val="000000" w:themeColor="text1"/>
              </w:rPr>
            </w:pPr>
            <w:r>
              <w:rPr>
                <w:rFonts w:ascii="Times New Roman" w:eastAsia="Times" w:hAnsi="Times New Roman" w:cs="Times New Roman"/>
                <w:b/>
                <w:bCs/>
                <w:color w:val="000000" w:themeColor="text1"/>
              </w:rPr>
              <w:t>Ratio Inverted/Retained</w:t>
            </w:r>
          </w:p>
        </w:tc>
        <w:tc>
          <w:tcPr>
            <w:tcW w:w="1140" w:type="dxa"/>
            <w:tcBorders>
              <w:bottom w:val="single" w:sz="4" w:space="0" w:color="auto"/>
            </w:tcBorders>
            <w:shd w:val="clear" w:color="auto" w:fill="E7E6E6" w:themeFill="background2"/>
            <w:vAlign w:val="center"/>
          </w:tcPr>
          <w:p w14:paraId="6B4B0268" w14:textId="77777777" w:rsidR="0022434F" w:rsidRPr="00356D2E" w:rsidRDefault="0022434F" w:rsidP="008D74B6">
            <w:pPr>
              <w:jc w:val="center"/>
              <w:rPr>
                <w:rFonts w:ascii="Times New Roman" w:eastAsia="Times" w:hAnsi="Times New Roman" w:cs="Times New Roman"/>
                <w:b/>
                <w:bCs/>
                <w:color w:val="000000" w:themeColor="text1"/>
              </w:rPr>
            </w:pPr>
            <w:r w:rsidRPr="00356D2E">
              <w:rPr>
                <w:rFonts w:ascii="Times New Roman" w:eastAsia="Times" w:hAnsi="Times New Roman" w:cs="Times New Roman"/>
                <w:b/>
                <w:bCs/>
                <w:color w:val="000000" w:themeColor="text1"/>
              </w:rPr>
              <w:t>Diradical</w:t>
            </w:r>
          </w:p>
        </w:tc>
        <w:tc>
          <w:tcPr>
            <w:tcW w:w="1560" w:type="dxa"/>
            <w:tcBorders>
              <w:bottom w:val="single" w:sz="4" w:space="0" w:color="auto"/>
            </w:tcBorders>
            <w:shd w:val="clear" w:color="auto" w:fill="E7E6E6" w:themeFill="background2"/>
            <w:vAlign w:val="center"/>
          </w:tcPr>
          <w:p w14:paraId="37A84498" w14:textId="77777777" w:rsidR="0022434F" w:rsidRPr="00356D2E" w:rsidRDefault="0022434F" w:rsidP="008D74B6">
            <w:pPr>
              <w:jc w:val="center"/>
              <w:rPr>
                <w:rFonts w:ascii="Times New Roman" w:eastAsia="Times" w:hAnsi="Times New Roman" w:cs="Times New Roman"/>
                <w:b/>
                <w:bCs/>
                <w:color w:val="000000" w:themeColor="text1"/>
              </w:rPr>
            </w:pPr>
            <w:r w:rsidRPr="00356D2E">
              <w:rPr>
                <w:rFonts w:ascii="Times New Roman" w:eastAsia="Times" w:hAnsi="Times New Roman" w:cs="Times New Roman"/>
                <w:b/>
                <w:bCs/>
                <w:color w:val="000000" w:themeColor="text1"/>
              </w:rPr>
              <w:t>Reactant</w:t>
            </w:r>
          </w:p>
        </w:tc>
      </w:tr>
      <w:tr w:rsidR="0022434F" w:rsidRPr="005A285C" w14:paraId="1F85C4EF" w14:textId="77777777" w:rsidTr="008D74B6">
        <w:trPr>
          <w:trHeight w:val="300"/>
          <w:jc w:val="center"/>
        </w:trPr>
        <w:tc>
          <w:tcPr>
            <w:tcW w:w="1560" w:type="dxa"/>
            <w:tcBorders>
              <w:top w:val="single" w:sz="4" w:space="0" w:color="auto"/>
            </w:tcBorders>
            <w:vAlign w:val="center"/>
          </w:tcPr>
          <w:p w14:paraId="6B406639" w14:textId="77777777" w:rsidR="0022434F" w:rsidRPr="00356D2E" w:rsidRDefault="0022434F" w:rsidP="008D74B6">
            <w:pPr>
              <w:jc w:val="center"/>
              <w:rPr>
                <w:color w:val="000000" w:themeColor="text1"/>
              </w:rPr>
            </w:pPr>
            <w:r w:rsidRPr="00356D2E">
              <w:rPr>
                <w:rFonts w:ascii="Times New Roman" w:eastAsia="Times" w:hAnsi="Times New Roman" w:cs="Times New Roman"/>
                <w:color w:val="000000" w:themeColor="text1"/>
              </w:rPr>
              <w:t>1</w:t>
            </w:r>
          </w:p>
        </w:tc>
        <w:tc>
          <w:tcPr>
            <w:tcW w:w="1560" w:type="dxa"/>
            <w:tcBorders>
              <w:top w:val="single" w:sz="4" w:space="0" w:color="auto"/>
            </w:tcBorders>
            <w:vAlign w:val="center"/>
          </w:tcPr>
          <w:p w14:paraId="209E7698" w14:textId="77777777" w:rsidR="0022434F" w:rsidRPr="00356D2E" w:rsidRDefault="0022434F" w:rsidP="008D74B6">
            <w:pPr>
              <w:jc w:val="center"/>
              <w:rPr>
                <w:rFonts w:ascii="Times New Roman" w:eastAsia="Times" w:hAnsi="Times New Roman" w:cs="Times New Roman"/>
                <w:color w:val="000000" w:themeColor="text1"/>
              </w:rPr>
            </w:pPr>
            <w:r w:rsidRPr="00356D2E">
              <w:rPr>
                <w:rFonts w:ascii="Times New Roman" w:eastAsia="Times" w:hAnsi="Times New Roman" w:cs="Times New Roman"/>
                <w:color w:val="000000" w:themeColor="text1"/>
              </w:rPr>
              <w:t>241</w:t>
            </w:r>
          </w:p>
        </w:tc>
        <w:tc>
          <w:tcPr>
            <w:tcW w:w="1560" w:type="dxa"/>
            <w:tcBorders>
              <w:top w:val="single" w:sz="4" w:space="0" w:color="auto"/>
            </w:tcBorders>
            <w:vAlign w:val="center"/>
          </w:tcPr>
          <w:p w14:paraId="7A386F9F" w14:textId="77777777" w:rsidR="0022434F" w:rsidRPr="00356D2E" w:rsidRDefault="0022434F" w:rsidP="008D74B6">
            <w:pPr>
              <w:jc w:val="center"/>
              <w:rPr>
                <w:rFonts w:ascii="Times New Roman" w:eastAsia="Times" w:hAnsi="Times New Roman" w:cs="Times New Roman"/>
                <w:color w:val="000000" w:themeColor="text1"/>
              </w:rPr>
            </w:pPr>
            <w:r w:rsidRPr="00356D2E">
              <w:rPr>
                <w:rFonts w:ascii="Times New Roman" w:eastAsia="Times" w:hAnsi="Times New Roman" w:cs="Times New Roman"/>
                <w:color w:val="000000" w:themeColor="text1"/>
              </w:rPr>
              <w:t>61</w:t>
            </w:r>
          </w:p>
        </w:tc>
        <w:tc>
          <w:tcPr>
            <w:tcW w:w="1980" w:type="dxa"/>
            <w:tcBorders>
              <w:top w:val="single" w:sz="4" w:space="0" w:color="auto"/>
            </w:tcBorders>
          </w:tcPr>
          <w:p w14:paraId="621F0EC3" w14:textId="77777777" w:rsidR="0022434F" w:rsidRPr="00356D2E" w:rsidRDefault="0022434F" w:rsidP="008D74B6">
            <w:pPr>
              <w:jc w:val="center"/>
              <w:rPr>
                <w:rFonts w:ascii="Times New Roman" w:eastAsia="Times" w:hAnsi="Times New Roman" w:cs="Times New Roman"/>
                <w:color w:val="000000" w:themeColor="text1"/>
              </w:rPr>
            </w:pPr>
            <w:r>
              <w:rPr>
                <w:rFonts w:ascii="Times New Roman" w:eastAsia="Times" w:hAnsi="Times New Roman" w:cs="Times New Roman"/>
                <w:color w:val="000000" w:themeColor="text1"/>
              </w:rPr>
              <w:t>3.95</w:t>
            </w:r>
          </w:p>
        </w:tc>
        <w:tc>
          <w:tcPr>
            <w:tcW w:w="1140" w:type="dxa"/>
            <w:tcBorders>
              <w:top w:val="single" w:sz="4" w:space="0" w:color="auto"/>
            </w:tcBorders>
            <w:vAlign w:val="center"/>
          </w:tcPr>
          <w:p w14:paraId="5C862D2C" w14:textId="77777777" w:rsidR="0022434F" w:rsidRPr="00356D2E" w:rsidRDefault="0022434F" w:rsidP="008D74B6">
            <w:pPr>
              <w:jc w:val="center"/>
              <w:rPr>
                <w:rFonts w:ascii="Times New Roman" w:eastAsia="Times" w:hAnsi="Times New Roman" w:cs="Times New Roman"/>
                <w:color w:val="000000" w:themeColor="text1"/>
              </w:rPr>
            </w:pPr>
            <w:r w:rsidRPr="00356D2E">
              <w:rPr>
                <w:rFonts w:ascii="Times New Roman" w:eastAsia="Times" w:hAnsi="Times New Roman" w:cs="Times New Roman"/>
                <w:color w:val="000000" w:themeColor="text1"/>
              </w:rPr>
              <w:t>45</w:t>
            </w:r>
          </w:p>
        </w:tc>
        <w:tc>
          <w:tcPr>
            <w:tcW w:w="1560" w:type="dxa"/>
            <w:tcBorders>
              <w:top w:val="single" w:sz="4" w:space="0" w:color="auto"/>
            </w:tcBorders>
            <w:vAlign w:val="center"/>
          </w:tcPr>
          <w:p w14:paraId="227FE520" w14:textId="77777777" w:rsidR="0022434F" w:rsidRPr="00356D2E" w:rsidRDefault="0022434F" w:rsidP="008D74B6">
            <w:pPr>
              <w:jc w:val="center"/>
              <w:rPr>
                <w:rFonts w:ascii="Times New Roman" w:eastAsia="Times" w:hAnsi="Times New Roman" w:cs="Times New Roman"/>
                <w:color w:val="000000" w:themeColor="text1"/>
              </w:rPr>
            </w:pPr>
            <w:r w:rsidRPr="00356D2E">
              <w:rPr>
                <w:rFonts w:ascii="Times New Roman" w:eastAsia="Times" w:hAnsi="Times New Roman" w:cs="Times New Roman"/>
                <w:color w:val="000000" w:themeColor="text1"/>
              </w:rPr>
              <w:t>3</w:t>
            </w:r>
          </w:p>
        </w:tc>
      </w:tr>
      <w:tr w:rsidR="0022434F" w:rsidRPr="005A285C" w14:paraId="6B456E29" w14:textId="77777777" w:rsidTr="008D74B6">
        <w:trPr>
          <w:trHeight w:val="300"/>
          <w:jc w:val="center"/>
        </w:trPr>
        <w:tc>
          <w:tcPr>
            <w:tcW w:w="1560" w:type="dxa"/>
            <w:vAlign w:val="center"/>
          </w:tcPr>
          <w:p w14:paraId="69E0C32A" w14:textId="77777777" w:rsidR="0022434F" w:rsidRPr="00356D2E" w:rsidRDefault="0022434F" w:rsidP="008D74B6">
            <w:pPr>
              <w:jc w:val="center"/>
              <w:rPr>
                <w:rFonts w:ascii="Times New Roman" w:eastAsia="Times" w:hAnsi="Times New Roman" w:cs="Times New Roman"/>
                <w:color w:val="000000" w:themeColor="text1"/>
              </w:rPr>
            </w:pPr>
            <w:r w:rsidRPr="00356D2E">
              <w:rPr>
                <w:rFonts w:ascii="Times New Roman" w:eastAsia="Times" w:hAnsi="Times New Roman" w:cs="Times New Roman"/>
                <w:color w:val="000000" w:themeColor="text1"/>
              </w:rPr>
              <w:t>3</w:t>
            </w:r>
          </w:p>
        </w:tc>
        <w:tc>
          <w:tcPr>
            <w:tcW w:w="1560" w:type="dxa"/>
            <w:vAlign w:val="center"/>
          </w:tcPr>
          <w:p w14:paraId="6EAC00E4" w14:textId="77777777" w:rsidR="0022434F" w:rsidRPr="00356D2E" w:rsidRDefault="0022434F" w:rsidP="008D74B6">
            <w:pPr>
              <w:jc w:val="center"/>
              <w:rPr>
                <w:rFonts w:ascii="Times New Roman" w:eastAsia="Times" w:hAnsi="Times New Roman" w:cs="Times New Roman"/>
                <w:color w:val="000000" w:themeColor="text1"/>
              </w:rPr>
            </w:pPr>
            <w:r w:rsidRPr="00356D2E">
              <w:rPr>
                <w:rFonts w:ascii="Times New Roman" w:eastAsia="Times" w:hAnsi="Times New Roman" w:cs="Times New Roman"/>
                <w:color w:val="000000" w:themeColor="text1"/>
              </w:rPr>
              <w:t>299</w:t>
            </w:r>
          </w:p>
        </w:tc>
        <w:tc>
          <w:tcPr>
            <w:tcW w:w="1560" w:type="dxa"/>
            <w:vAlign w:val="center"/>
          </w:tcPr>
          <w:p w14:paraId="57AB147A" w14:textId="77777777" w:rsidR="0022434F" w:rsidRPr="00356D2E" w:rsidRDefault="0022434F" w:rsidP="008D74B6">
            <w:pPr>
              <w:jc w:val="center"/>
              <w:rPr>
                <w:rFonts w:ascii="Times New Roman" w:eastAsia="Times" w:hAnsi="Times New Roman" w:cs="Times New Roman"/>
                <w:color w:val="000000" w:themeColor="text1"/>
              </w:rPr>
            </w:pPr>
            <w:r w:rsidRPr="00356D2E">
              <w:rPr>
                <w:rFonts w:ascii="Times New Roman" w:eastAsia="Times" w:hAnsi="Times New Roman" w:cs="Times New Roman"/>
                <w:color w:val="000000" w:themeColor="text1"/>
              </w:rPr>
              <w:t>42</w:t>
            </w:r>
          </w:p>
        </w:tc>
        <w:tc>
          <w:tcPr>
            <w:tcW w:w="1980" w:type="dxa"/>
          </w:tcPr>
          <w:p w14:paraId="593D6A81" w14:textId="77777777" w:rsidR="0022434F" w:rsidRPr="00356D2E" w:rsidRDefault="0022434F" w:rsidP="008D74B6">
            <w:pPr>
              <w:jc w:val="center"/>
              <w:rPr>
                <w:rFonts w:ascii="Times New Roman" w:eastAsia="Times" w:hAnsi="Times New Roman" w:cs="Times New Roman"/>
                <w:color w:val="000000" w:themeColor="text1"/>
              </w:rPr>
            </w:pPr>
            <w:r>
              <w:rPr>
                <w:rFonts w:ascii="Times New Roman" w:eastAsia="Times" w:hAnsi="Times New Roman" w:cs="Times New Roman"/>
                <w:color w:val="000000" w:themeColor="text1"/>
              </w:rPr>
              <w:t>7.11</w:t>
            </w:r>
          </w:p>
        </w:tc>
        <w:tc>
          <w:tcPr>
            <w:tcW w:w="1140" w:type="dxa"/>
            <w:vAlign w:val="center"/>
          </w:tcPr>
          <w:p w14:paraId="242BBD11" w14:textId="77777777" w:rsidR="0022434F" w:rsidRPr="00356D2E" w:rsidRDefault="0022434F" w:rsidP="008D74B6">
            <w:pPr>
              <w:jc w:val="center"/>
              <w:rPr>
                <w:rFonts w:ascii="Times New Roman" w:eastAsia="Times" w:hAnsi="Times New Roman" w:cs="Times New Roman"/>
                <w:color w:val="000000" w:themeColor="text1"/>
              </w:rPr>
            </w:pPr>
            <w:r w:rsidRPr="00356D2E">
              <w:rPr>
                <w:rFonts w:ascii="Times New Roman" w:eastAsia="Times" w:hAnsi="Times New Roman" w:cs="Times New Roman"/>
                <w:color w:val="000000" w:themeColor="text1"/>
              </w:rPr>
              <w:t>49</w:t>
            </w:r>
          </w:p>
        </w:tc>
        <w:tc>
          <w:tcPr>
            <w:tcW w:w="1560" w:type="dxa"/>
            <w:vAlign w:val="center"/>
          </w:tcPr>
          <w:p w14:paraId="3D0105B9" w14:textId="77777777" w:rsidR="0022434F" w:rsidRPr="00356D2E" w:rsidRDefault="0022434F" w:rsidP="008D74B6">
            <w:pPr>
              <w:jc w:val="center"/>
              <w:rPr>
                <w:rFonts w:ascii="Times New Roman" w:eastAsia="Times" w:hAnsi="Times New Roman" w:cs="Times New Roman"/>
                <w:color w:val="000000" w:themeColor="text1"/>
              </w:rPr>
            </w:pPr>
            <w:r w:rsidRPr="00356D2E">
              <w:rPr>
                <w:rFonts w:ascii="Times New Roman" w:eastAsia="Times" w:hAnsi="Times New Roman" w:cs="Times New Roman"/>
                <w:color w:val="000000" w:themeColor="text1"/>
              </w:rPr>
              <w:t>0</w:t>
            </w:r>
          </w:p>
        </w:tc>
      </w:tr>
      <w:tr w:rsidR="0022434F" w:rsidRPr="005A285C" w14:paraId="602B89EA" w14:textId="77777777" w:rsidTr="008D74B6">
        <w:trPr>
          <w:trHeight w:val="107"/>
          <w:jc w:val="center"/>
        </w:trPr>
        <w:tc>
          <w:tcPr>
            <w:tcW w:w="1560" w:type="dxa"/>
            <w:vAlign w:val="center"/>
          </w:tcPr>
          <w:p w14:paraId="61A00092" w14:textId="77777777" w:rsidR="0022434F" w:rsidRPr="00356D2E" w:rsidRDefault="0022434F" w:rsidP="008D74B6">
            <w:pPr>
              <w:jc w:val="center"/>
              <w:rPr>
                <w:rFonts w:ascii="Times New Roman" w:eastAsia="Times" w:hAnsi="Times New Roman" w:cs="Times New Roman"/>
                <w:color w:val="000000" w:themeColor="text1"/>
              </w:rPr>
            </w:pPr>
            <w:r w:rsidRPr="00356D2E">
              <w:rPr>
                <w:rFonts w:ascii="Times New Roman" w:eastAsia="Times" w:hAnsi="Times New Roman" w:cs="Times New Roman"/>
                <w:color w:val="000000" w:themeColor="text1"/>
              </w:rPr>
              <w:t>5</w:t>
            </w:r>
          </w:p>
        </w:tc>
        <w:tc>
          <w:tcPr>
            <w:tcW w:w="1560" w:type="dxa"/>
            <w:vAlign w:val="center"/>
          </w:tcPr>
          <w:p w14:paraId="5242CD9C" w14:textId="77777777" w:rsidR="0022434F" w:rsidRPr="00356D2E" w:rsidRDefault="0022434F" w:rsidP="008D74B6">
            <w:pPr>
              <w:jc w:val="center"/>
              <w:rPr>
                <w:rFonts w:ascii="Times New Roman" w:eastAsia="Times" w:hAnsi="Times New Roman" w:cs="Times New Roman"/>
                <w:color w:val="000000" w:themeColor="text1"/>
              </w:rPr>
            </w:pPr>
            <w:r w:rsidRPr="00356D2E">
              <w:rPr>
                <w:rFonts w:ascii="Times New Roman" w:eastAsia="Times" w:hAnsi="Times New Roman" w:cs="Times New Roman"/>
                <w:color w:val="000000" w:themeColor="text1"/>
              </w:rPr>
              <w:t>2</w:t>
            </w:r>
            <w:r>
              <w:rPr>
                <w:rFonts w:ascii="Times New Roman" w:eastAsia="Times" w:hAnsi="Times New Roman" w:cs="Times New Roman"/>
                <w:color w:val="000000" w:themeColor="text1"/>
              </w:rPr>
              <w:t>28</w:t>
            </w:r>
          </w:p>
        </w:tc>
        <w:tc>
          <w:tcPr>
            <w:tcW w:w="1560" w:type="dxa"/>
            <w:vAlign w:val="center"/>
          </w:tcPr>
          <w:p w14:paraId="67D6BB14" w14:textId="77777777" w:rsidR="0022434F" w:rsidRPr="00356D2E" w:rsidRDefault="0022434F" w:rsidP="008D74B6">
            <w:pPr>
              <w:jc w:val="center"/>
              <w:rPr>
                <w:rFonts w:ascii="Times New Roman" w:eastAsia="Times" w:hAnsi="Times New Roman" w:cs="Times New Roman"/>
                <w:color w:val="000000" w:themeColor="text1"/>
              </w:rPr>
            </w:pPr>
            <w:r w:rsidRPr="00356D2E">
              <w:rPr>
                <w:rFonts w:ascii="Times New Roman" w:eastAsia="Times" w:hAnsi="Times New Roman" w:cs="Times New Roman"/>
                <w:color w:val="000000" w:themeColor="text1"/>
              </w:rPr>
              <w:t>4</w:t>
            </w:r>
            <w:r>
              <w:rPr>
                <w:rFonts w:ascii="Times New Roman" w:eastAsia="Times" w:hAnsi="Times New Roman" w:cs="Times New Roman"/>
                <w:color w:val="000000" w:themeColor="text1"/>
              </w:rPr>
              <w:t>3</w:t>
            </w:r>
          </w:p>
        </w:tc>
        <w:tc>
          <w:tcPr>
            <w:tcW w:w="1980" w:type="dxa"/>
          </w:tcPr>
          <w:p w14:paraId="33D3CD33" w14:textId="77777777" w:rsidR="0022434F" w:rsidRPr="00356D2E" w:rsidRDefault="0022434F" w:rsidP="008D74B6">
            <w:pPr>
              <w:jc w:val="center"/>
              <w:rPr>
                <w:rFonts w:ascii="Times New Roman" w:eastAsia="Times" w:hAnsi="Times New Roman" w:cs="Times New Roman"/>
                <w:color w:val="000000" w:themeColor="text1"/>
              </w:rPr>
            </w:pPr>
            <w:r>
              <w:rPr>
                <w:rFonts w:ascii="Times New Roman" w:eastAsia="Times" w:hAnsi="Times New Roman" w:cs="Times New Roman"/>
                <w:color w:val="000000" w:themeColor="text1"/>
              </w:rPr>
              <w:t>5.30</w:t>
            </w:r>
          </w:p>
        </w:tc>
        <w:tc>
          <w:tcPr>
            <w:tcW w:w="1140" w:type="dxa"/>
            <w:vAlign w:val="center"/>
          </w:tcPr>
          <w:p w14:paraId="5F73FCAF" w14:textId="77777777" w:rsidR="0022434F" w:rsidRPr="00356D2E" w:rsidRDefault="0022434F" w:rsidP="008D74B6">
            <w:pPr>
              <w:jc w:val="center"/>
              <w:rPr>
                <w:rFonts w:ascii="Times New Roman" w:eastAsia="Times" w:hAnsi="Times New Roman" w:cs="Times New Roman"/>
                <w:color w:val="000000" w:themeColor="text1"/>
              </w:rPr>
            </w:pPr>
            <w:r w:rsidRPr="00356D2E">
              <w:rPr>
                <w:rFonts w:ascii="Times New Roman" w:eastAsia="Times" w:hAnsi="Times New Roman" w:cs="Times New Roman"/>
                <w:color w:val="000000" w:themeColor="text1"/>
              </w:rPr>
              <w:t>17</w:t>
            </w:r>
          </w:p>
        </w:tc>
        <w:tc>
          <w:tcPr>
            <w:tcW w:w="1560" w:type="dxa"/>
            <w:vAlign w:val="center"/>
          </w:tcPr>
          <w:p w14:paraId="7FB1B9A2" w14:textId="77777777" w:rsidR="0022434F" w:rsidRPr="00356D2E" w:rsidRDefault="0022434F" w:rsidP="008D74B6">
            <w:pPr>
              <w:jc w:val="center"/>
              <w:rPr>
                <w:rFonts w:ascii="Times New Roman" w:eastAsia="Times" w:hAnsi="Times New Roman" w:cs="Times New Roman"/>
                <w:color w:val="000000" w:themeColor="text1"/>
              </w:rPr>
            </w:pPr>
            <w:r w:rsidRPr="00356D2E">
              <w:rPr>
                <w:rFonts w:ascii="Times New Roman" w:eastAsia="Times" w:hAnsi="Times New Roman" w:cs="Times New Roman"/>
                <w:color w:val="000000" w:themeColor="text1"/>
              </w:rPr>
              <w:t>1</w:t>
            </w:r>
          </w:p>
        </w:tc>
      </w:tr>
    </w:tbl>
    <w:p w14:paraId="0156BED6" w14:textId="77777777" w:rsidR="0022434F" w:rsidRDefault="0022434F" w:rsidP="0022434F">
      <w:pPr>
        <w:rPr>
          <w:rFonts w:ascii="Times New Roman" w:eastAsia="Times" w:hAnsi="Times New Roman" w:cs="Times New Roman"/>
          <w:b/>
          <w:bCs/>
        </w:rPr>
      </w:pPr>
    </w:p>
    <w:p w14:paraId="6EF2FE87" w14:textId="77777777" w:rsidR="0022434F" w:rsidRPr="008E56CB" w:rsidRDefault="0022434F" w:rsidP="008E56CB">
      <w:pPr>
        <w:jc w:val="both"/>
        <w:rPr>
          <w:rFonts w:ascii="Times New Roman" w:eastAsia="Times" w:hAnsi="Times New Roman" w:cs="Times New Roman"/>
          <w:color w:val="FF0000"/>
        </w:rPr>
      </w:pPr>
    </w:p>
    <w:p w14:paraId="7A0C85FB" w14:textId="55B93CA0" w:rsidR="15E5C34E" w:rsidRDefault="15E5C34E" w:rsidP="5DDB2A9C">
      <w:pPr>
        <w:rPr>
          <w:rFonts w:ascii="Times New Roman" w:eastAsia="Times" w:hAnsi="Times New Roman" w:cs="Times New Roman"/>
        </w:rPr>
      </w:pPr>
      <w:r w:rsidRPr="5DDB2A9C">
        <w:rPr>
          <w:rFonts w:ascii="Times New Roman" w:eastAsia="Times" w:hAnsi="Times New Roman" w:cs="Times New Roman"/>
          <w:b/>
          <w:bCs/>
        </w:rPr>
        <w:t>Figure S</w:t>
      </w:r>
      <w:r w:rsidR="00CD6565">
        <w:rPr>
          <w:rFonts w:ascii="Times New Roman" w:eastAsia="Times" w:hAnsi="Times New Roman" w:cs="Times New Roman"/>
          <w:b/>
          <w:bCs/>
        </w:rPr>
        <w:t>3</w:t>
      </w:r>
      <w:r w:rsidRPr="5DDB2A9C">
        <w:rPr>
          <w:rFonts w:ascii="Times New Roman" w:eastAsia="Times" w:hAnsi="Times New Roman" w:cs="Times New Roman"/>
        </w:rPr>
        <w:t xml:space="preserve">. Population distribution for </w:t>
      </w:r>
      <w:r w:rsidRPr="5DDB2A9C">
        <w:rPr>
          <w:rFonts w:ascii="Times New Roman" w:eastAsia="Times" w:hAnsi="Times New Roman" w:cs="Times New Roman"/>
          <w:b/>
          <w:bCs/>
        </w:rPr>
        <w:t>1</w:t>
      </w:r>
      <w:r w:rsidRPr="5DDB2A9C">
        <w:rPr>
          <w:rFonts w:ascii="Times New Roman" w:eastAsia="Times" w:hAnsi="Times New Roman" w:cs="Times New Roman"/>
        </w:rPr>
        <w:t xml:space="preserve">, </w:t>
      </w:r>
      <w:r w:rsidRPr="5DDB2A9C">
        <w:rPr>
          <w:rFonts w:ascii="Times New Roman" w:eastAsia="Times" w:hAnsi="Times New Roman" w:cs="Times New Roman"/>
          <w:b/>
          <w:bCs/>
        </w:rPr>
        <w:t>3</w:t>
      </w:r>
      <w:r w:rsidRPr="5DDB2A9C">
        <w:rPr>
          <w:rFonts w:ascii="Times New Roman" w:eastAsia="Times" w:hAnsi="Times New Roman" w:cs="Times New Roman"/>
        </w:rPr>
        <w:t xml:space="preserve"> and </w:t>
      </w:r>
      <w:r w:rsidRPr="5DDB2A9C">
        <w:rPr>
          <w:rFonts w:ascii="Times New Roman" w:eastAsia="Times" w:hAnsi="Times New Roman" w:cs="Times New Roman"/>
          <w:b/>
          <w:bCs/>
        </w:rPr>
        <w:t xml:space="preserve">5 </w:t>
      </w:r>
      <w:r w:rsidRPr="5DDB2A9C">
        <w:rPr>
          <w:rFonts w:ascii="Times New Roman" w:eastAsia="Times" w:hAnsi="Times New Roman" w:cs="Times New Roman"/>
        </w:rPr>
        <w:t>obtained with SA(4)-CASSCF(8,9)/ANO-S-VDZP.</w:t>
      </w:r>
    </w:p>
    <w:p w14:paraId="6CBA0DF6" w14:textId="2C9D6A84" w:rsidR="6DA7BC6B" w:rsidRDefault="6DA7BC6B" w:rsidP="5DDB2A9C">
      <w:pPr>
        <w:rPr>
          <w:rFonts w:ascii="Times New Roman" w:eastAsia="Times" w:hAnsi="Times New Roman" w:cs="Times New Roman"/>
        </w:rPr>
      </w:pPr>
      <w:r>
        <w:rPr>
          <w:noProof/>
        </w:rPr>
        <w:drawing>
          <wp:inline distT="0" distB="0" distL="0" distR="0" wp14:anchorId="7C76EC3E" wp14:editId="0845F0A4">
            <wp:extent cx="5838738" cy="1970745"/>
            <wp:effectExtent l="0" t="0" r="3810" b="0"/>
            <wp:docPr id="797029922" name="Picture 797029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029922" name="Picture 79702992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83340" cy="1985800"/>
                    </a:xfrm>
                    <a:prstGeom prst="rect">
                      <a:avLst/>
                    </a:prstGeom>
                  </pic:spPr>
                </pic:pic>
              </a:graphicData>
            </a:graphic>
          </wp:inline>
        </w:drawing>
      </w:r>
    </w:p>
    <w:p w14:paraId="7D8E5103" w14:textId="652BAF8C" w:rsidR="003E7580" w:rsidRPr="003E7580" w:rsidRDefault="32D2DE01" w:rsidP="003E7580">
      <w:pPr>
        <w:jc w:val="both"/>
        <w:rPr>
          <w:rFonts w:ascii="Times New Roman" w:eastAsia="Times" w:hAnsi="Times New Roman" w:cs="Times New Roman"/>
        </w:rPr>
      </w:pPr>
      <w:r w:rsidRPr="5DDB2A9C">
        <w:rPr>
          <w:rFonts w:ascii="Times New Roman" w:eastAsia="Times" w:hAnsi="Times New Roman" w:cs="Times New Roman"/>
        </w:rPr>
        <w:t xml:space="preserve">The time constant is 174 fs for </w:t>
      </w:r>
      <w:r w:rsidRPr="5DDB2A9C">
        <w:rPr>
          <w:rFonts w:ascii="Times New Roman" w:eastAsia="Times" w:hAnsi="Times New Roman" w:cs="Times New Roman"/>
          <w:b/>
          <w:bCs/>
        </w:rPr>
        <w:t>1</w:t>
      </w:r>
      <w:r w:rsidR="41DC78C5" w:rsidRPr="5DDB2A9C">
        <w:rPr>
          <w:rFonts w:ascii="Times New Roman" w:eastAsia="Times" w:hAnsi="Times New Roman" w:cs="Times New Roman"/>
          <w:b/>
          <w:bCs/>
        </w:rPr>
        <w:t xml:space="preserve"> </w:t>
      </w:r>
      <w:r w:rsidR="41DC78C5" w:rsidRPr="5DDB2A9C">
        <w:rPr>
          <w:rFonts w:ascii="Times New Roman" w:eastAsia="Times" w:hAnsi="Times New Roman" w:cs="Times New Roman"/>
        </w:rPr>
        <w:t>(a)</w:t>
      </w:r>
      <w:r w:rsidRPr="5DDB2A9C">
        <w:rPr>
          <w:rFonts w:ascii="Times New Roman" w:eastAsia="Times" w:hAnsi="Times New Roman" w:cs="Times New Roman"/>
        </w:rPr>
        <w:t xml:space="preserve">, </w:t>
      </w:r>
      <w:r w:rsidR="119BCEFF" w:rsidRPr="5DDB2A9C">
        <w:rPr>
          <w:rFonts w:ascii="Times New Roman" w:eastAsia="Times" w:hAnsi="Times New Roman" w:cs="Times New Roman"/>
        </w:rPr>
        <w:t xml:space="preserve">163 for </w:t>
      </w:r>
      <w:r w:rsidR="119BCEFF" w:rsidRPr="5DDB2A9C">
        <w:rPr>
          <w:rFonts w:ascii="Times New Roman" w:eastAsia="Times" w:hAnsi="Times New Roman" w:cs="Times New Roman"/>
          <w:b/>
          <w:bCs/>
        </w:rPr>
        <w:t>3</w:t>
      </w:r>
      <w:r w:rsidR="119BCEFF" w:rsidRPr="5DDB2A9C">
        <w:rPr>
          <w:rFonts w:ascii="Times New Roman" w:eastAsia="Times" w:hAnsi="Times New Roman" w:cs="Times New Roman"/>
        </w:rPr>
        <w:t xml:space="preserve"> </w:t>
      </w:r>
      <w:r w:rsidR="19037859" w:rsidRPr="5DDB2A9C">
        <w:rPr>
          <w:rFonts w:ascii="Times New Roman" w:eastAsia="Times" w:hAnsi="Times New Roman" w:cs="Times New Roman"/>
        </w:rPr>
        <w:t>(b) a</w:t>
      </w:r>
      <w:r w:rsidR="119BCEFF" w:rsidRPr="5DDB2A9C">
        <w:rPr>
          <w:rFonts w:ascii="Times New Roman" w:eastAsia="Times" w:hAnsi="Times New Roman" w:cs="Times New Roman"/>
        </w:rPr>
        <w:t>nd 20</w:t>
      </w:r>
      <w:r w:rsidR="004B7382">
        <w:rPr>
          <w:rFonts w:ascii="Times New Roman" w:eastAsia="Times" w:hAnsi="Times New Roman" w:cs="Times New Roman"/>
        </w:rPr>
        <w:t>1</w:t>
      </w:r>
      <w:r w:rsidR="119BCEFF" w:rsidRPr="5DDB2A9C">
        <w:rPr>
          <w:rFonts w:ascii="Times New Roman" w:eastAsia="Times" w:hAnsi="Times New Roman" w:cs="Times New Roman"/>
        </w:rPr>
        <w:t xml:space="preserve"> for </w:t>
      </w:r>
      <w:r w:rsidR="119BCEFF" w:rsidRPr="5DDB2A9C">
        <w:rPr>
          <w:rFonts w:ascii="Times New Roman" w:eastAsia="Times" w:hAnsi="Times New Roman" w:cs="Times New Roman"/>
          <w:b/>
          <w:bCs/>
        </w:rPr>
        <w:t>5</w:t>
      </w:r>
      <w:r w:rsidR="12958BB8" w:rsidRPr="5DDB2A9C">
        <w:rPr>
          <w:rFonts w:ascii="Times New Roman" w:eastAsia="Times" w:hAnsi="Times New Roman" w:cs="Times New Roman"/>
        </w:rPr>
        <w:t>(c).</w:t>
      </w:r>
    </w:p>
    <w:p w14:paraId="258D1117" w14:textId="141E3730" w:rsidR="00BB471F" w:rsidRDefault="00BB471F" w:rsidP="00BB471F">
      <w:pPr>
        <w:rPr>
          <w:rFonts w:ascii="Times New Roman" w:eastAsia="Times" w:hAnsi="Times New Roman" w:cs="Times New Roman"/>
        </w:rPr>
      </w:pPr>
      <w:r w:rsidRPr="5DDB2A9C">
        <w:rPr>
          <w:rFonts w:ascii="Times New Roman" w:eastAsia="Times" w:hAnsi="Times New Roman" w:cs="Times New Roman"/>
          <w:b/>
          <w:bCs/>
        </w:rPr>
        <w:t>Table S</w:t>
      </w:r>
      <w:r w:rsidR="00A82ECE">
        <w:rPr>
          <w:rFonts w:ascii="Times New Roman" w:eastAsia="Times" w:hAnsi="Times New Roman" w:cs="Times New Roman"/>
          <w:b/>
          <w:bCs/>
        </w:rPr>
        <w:t>3</w:t>
      </w:r>
      <w:r w:rsidRPr="5DDB2A9C">
        <w:rPr>
          <w:rFonts w:ascii="Times New Roman" w:eastAsia="Times" w:hAnsi="Times New Roman" w:cs="Times New Roman"/>
        </w:rPr>
        <w:t xml:space="preserve"> – Number of trajectories</w:t>
      </w:r>
      <w:r>
        <w:rPr>
          <w:rFonts w:ascii="Times New Roman" w:eastAsia="Times" w:hAnsi="Times New Roman" w:cs="Times New Roman"/>
        </w:rPr>
        <w:t xml:space="preserve"> with 1.5 </w:t>
      </w:r>
      <w:proofErr w:type="spellStart"/>
      <w:r>
        <w:rPr>
          <w:rFonts w:ascii="Times New Roman" w:eastAsia="Times" w:hAnsi="Times New Roman" w:cs="Times New Roman"/>
        </w:rPr>
        <w:t>ps</w:t>
      </w:r>
      <w:proofErr w:type="spellEnd"/>
      <w:r>
        <w:rPr>
          <w:rFonts w:ascii="Times New Roman" w:eastAsia="Times" w:hAnsi="Times New Roman" w:cs="Times New Roman"/>
        </w:rPr>
        <w:t xml:space="preserve"> for trajectories that ended initially on </w:t>
      </w:r>
      <w:r w:rsidRPr="00785CF4">
        <w:rPr>
          <w:rFonts w:ascii="Times New Roman" w:eastAsia="Times" w:hAnsi="Times New Roman" w:cs="Times New Roman"/>
          <w:b/>
          <w:bCs/>
        </w:rPr>
        <w:t>DR</w:t>
      </w:r>
      <w:r w:rsidRPr="5DDB2A9C">
        <w:rPr>
          <w:rFonts w:ascii="Times New Roman" w:eastAsia="Times" w:hAnsi="Times New Roman" w:cs="Times New Roman"/>
        </w:rPr>
        <w:t xml:space="preserve"> that ended in </w:t>
      </w:r>
      <w:r>
        <w:rPr>
          <w:rFonts w:ascii="Times New Roman" w:eastAsia="Times" w:hAnsi="Times New Roman" w:cs="Times New Roman"/>
        </w:rPr>
        <w:t>each species</w:t>
      </w:r>
      <w:r w:rsidRPr="5DDB2A9C">
        <w:rPr>
          <w:rFonts w:ascii="Times New Roman" w:eastAsia="Times" w:hAnsi="Times New Roman" w:cs="Times New Roman"/>
        </w:rPr>
        <w:t xml:space="preserve"> for </w:t>
      </w:r>
      <w:r>
        <w:rPr>
          <w:rFonts w:ascii="Times New Roman" w:eastAsia="Times" w:hAnsi="Times New Roman" w:cs="Times New Roman"/>
        </w:rPr>
        <w:t xml:space="preserve"> S</w:t>
      </w:r>
      <w:r w:rsidRPr="00DA2DA4">
        <w:rPr>
          <w:rFonts w:ascii="Times New Roman" w:eastAsia="Times" w:hAnsi="Times New Roman" w:cs="Times New Roman"/>
          <w:vertAlign w:val="subscript"/>
        </w:rPr>
        <w:t>0</w:t>
      </w:r>
      <w:r>
        <w:rPr>
          <w:rFonts w:ascii="Times New Roman" w:eastAsia="Times" w:hAnsi="Times New Roman" w:cs="Times New Roman"/>
        </w:rPr>
        <w:t xml:space="preserve"> of </w:t>
      </w:r>
      <w:r w:rsidRPr="5DDB2A9C">
        <w:rPr>
          <w:rFonts w:ascii="Times New Roman" w:eastAsia="Times" w:hAnsi="Times New Roman" w:cs="Times New Roman"/>
          <w:b/>
          <w:bCs/>
        </w:rPr>
        <w:t>1</w:t>
      </w:r>
      <w:r w:rsidRPr="5DDB2A9C">
        <w:rPr>
          <w:rFonts w:ascii="Times New Roman" w:eastAsia="Times" w:hAnsi="Times New Roman" w:cs="Times New Roman"/>
        </w:rPr>
        <w:t xml:space="preserve">, </w:t>
      </w:r>
      <w:r w:rsidRPr="5DDB2A9C">
        <w:rPr>
          <w:rFonts w:ascii="Times New Roman" w:eastAsia="Times" w:hAnsi="Times New Roman" w:cs="Times New Roman"/>
          <w:b/>
          <w:bCs/>
        </w:rPr>
        <w:t>3</w:t>
      </w:r>
      <w:r w:rsidRPr="5DDB2A9C">
        <w:rPr>
          <w:rFonts w:ascii="Times New Roman" w:eastAsia="Times" w:hAnsi="Times New Roman" w:cs="Times New Roman"/>
        </w:rPr>
        <w:t xml:space="preserve"> and </w:t>
      </w:r>
      <w:r w:rsidRPr="5DDB2A9C">
        <w:rPr>
          <w:rFonts w:ascii="Times New Roman" w:eastAsia="Times" w:hAnsi="Times New Roman" w:cs="Times New Roman"/>
          <w:b/>
          <w:bCs/>
        </w:rPr>
        <w:t xml:space="preserve">5 </w:t>
      </w:r>
      <w:r w:rsidRPr="5DDB2A9C">
        <w:rPr>
          <w:rFonts w:ascii="Times New Roman" w:eastAsia="Times" w:hAnsi="Times New Roman" w:cs="Times New Roman"/>
        </w:rPr>
        <w:t>obtained with SA(4)-CASSCF(8,9)/ANO-S-VDZP.</w:t>
      </w:r>
    </w:p>
    <w:tbl>
      <w:tblPr>
        <w:tblStyle w:val="TableGrid"/>
        <w:tblW w:w="96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170"/>
        <w:gridCol w:w="1410"/>
        <w:gridCol w:w="1560"/>
        <w:gridCol w:w="1140"/>
        <w:gridCol w:w="1560"/>
        <w:gridCol w:w="1560"/>
        <w:gridCol w:w="1230"/>
      </w:tblGrid>
      <w:tr w:rsidR="00BB471F" w:rsidRPr="00356D2E" w14:paraId="3E91FF01" w14:textId="77777777" w:rsidTr="00A82ECE">
        <w:trPr>
          <w:trHeight w:val="300"/>
          <w:jc w:val="center"/>
        </w:trPr>
        <w:tc>
          <w:tcPr>
            <w:tcW w:w="1170" w:type="dxa"/>
            <w:tcBorders>
              <w:bottom w:val="single" w:sz="4" w:space="0" w:color="auto"/>
            </w:tcBorders>
            <w:shd w:val="clear" w:color="auto" w:fill="E7E6E6" w:themeFill="background2"/>
            <w:vAlign w:val="center"/>
          </w:tcPr>
          <w:p w14:paraId="2FD5577A" w14:textId="77777777" w:rsidR="00BB471F" w:rsidRPr="00356D2E" w:rsidRDefault="00BB471F" w:rsidP="008D74B6">
            <w:pPr>
              <w:jc w:val="center"/>
              <w:rPr>
                <w:rFonts w:ascii="Times New Roman" w:eastAsia="Times" w:hAnsi="Times New Roman" w:cs="Times New Roman"/>
                <w:b/>
                <w:bCs/>
                <w:color w:val="000000" w:themeColor="text1"/>
              </w:rPr>
            </w:pPr>
            <w:r w:rsidRPr="00356D2E">
              <w:rPr>
                <w:rFonts w:ascii="Times New Roman" w:eastAsia="Times" w:hAnsi="Times New Roman" w:cs="Times New Roman"/>
                <w:b/>
                <w:bCs/>
                <w:color w:val="000000" w:themeColor="text1"/>
              </w:rPr>
              <w:t>Molecule</w:t>
            </w:r>
          </w:p>
        </w:tc>
        <w:tc>
          <w:tcPr>
            <w:tcW w:w="1410" w:type="dxa"/>
            <w:tcBorders>
              <w:bottom w:val="single" w:sz="4" w:space="0" w:color="auto"/>
            </w:tcBorders>
            <w:shd w:val="clear" w:color="auto" w:fill="E7E6E6" w:themeFill="background2"/>
            <w:vAlign w:val="center"/>
          </w:tcPr>
          <w:p w14:paraId="2689BF09" w14:textId="77777777" w:rsidR="00BB471F" w:rsidRPr="00356D2E" w:rsidRDefault="00BB471F" w:rsidP="008D74B6">
            <w:pPr>
              <w:jc w:val="center"/>
              <w:rPr>
                <w:rFonts w:ascii="Times New Roman" w:eastAsia="Times" w:hAnsi="Times New Roman" w:cs="Times New Roman"/>
                <w:b/>
                <w:bCs/>
                <w:color w:val="000000" w:themeColor="text1"/>
              </w:rPr>
            </w:pPr>
            <w:r w:rsidRPr="00356D2E">
              <w:rPr>
                <w:rFonts w:ascii="Times New Roman" w:eastAsia="Times" w:hAnsi="Times New Roman" w:cs="Times New Roman"/>
                <w:b/>
                <w:bCs/>
                <w:color w:val="000000" w:themeColor="text1"/>
              </w:rPr>
              <w:t>Inverted Housane</w:t>
            </w:r>
          </w:p>
        </w:tc>
        <w:tc>
          <w:tcPr>
            <w:tcW w:w="1560" w:type="dxa"/>
            <w:tcBorders>
              <w:bottom w:val="single" w:sz="4" w:space="0" w:color="auto"/>
            </w:tcBorders>
            <w:shd w:val="clear" w:color="auto" w:fill="E7E6E6" w:themeFill="background2"/>
            <w:vAlign w:val="center"/>
          </w:tcPr>
          <w:p w14:paraId="0D727C56" w14:textId="77777777" w:rsidR="00BB471F" w:rsidRPr="00356D2E" w:rsidRDefault="00BB471F" w:rsidP="008D74B6">
            <w:pPr>
              <w:jc w:val="center"/>
              <w:rPr>
                <w:b/>
                <w:bCs/>
                <w:color w:val="000000" w:themeColor="text1"/>
              </w:rPr>
            </w:pPr>
            <w:r w:rsidRPr="00356D2E">
              <w:rPr>
                <w:rFonts w:ascii="Times New Roman" w:eastAsia="Times" w:hAnsi="Times New Roman" w:cs="Times New Roman"/>
                <w:b/>
                <w:bCs/>
                <w:color w:val="000000" w:themeColor="text1"/>
              </w:rPr>
              <w:t>Retained Housane</w:t>
            </w:r>
          </w:p>
        </w:tc>
        <w:tc>
          <w:tcPr>
            <w:tcW w:w="1140" w:type="dxa"/>
            <w:tcBorders>
              <w:bottom w:val="single" w:sz="4" w:space="0" w:color="auto"/>
            </w:tcBorders>
            <w:shd w:val="clear" w:color="auto" w:fill="E7E6E6" w:themeFill="background2"/>
            <w:vAlign w:val="center"/>
          </w:tcPr>
          <w:p w14:paraId="7C18AE54" w14:textId="77777777" w:rsidR="00BB471F" w:rsidRPr="00356D2E" w:rsidRDefault="00BB471F" w:rsidP="008D74B6">
            <w:pPr>
              <w:jc w:val="center"/>
              <w:rPr>
                <w:rFonts w:ascii="Times New Roman" w:eastAsia="Times" w:hAnsi="Times New Roman" w:cs="Times New Roman"/>
                <w:b/>
                <w:bCs/>
                <w:color w:val="000000" w:themeColor="text1"/>
              </w:rPr>
            </w:pPr>
            <w:r w:rsidRPr="00356D2E">
              <w:rPr>
                <w:rFonts w:ascii="Times New Roman" w:eastAsia="Times" w:hAnsi="Times New Roman" w:cs="Times New Roman"/>
                <w:b/>
                <w:bCs/>
                <w:color w:val="000000" w:themeColor="text1"/>
              </w:rPr>
              <w:t>Diradical</w:t>
            </w:r>
          </w:p>
        </w:tc>
        <w:tc>
          <w:tcPr>
            <w:tcW w:w="1560" w:type="dxa"/>
            <w:tcBorders>
              <w:bottom w:val="single" w:sz="4" w:space="0" w:color="auto"/>
            </w:tcBorders>
            <w:shd w:val="clear" w:color="auto" w:fill="E7E6E6" w:themeFill="background2"/>
            <w:vAlign w:val="center"/>
          </w:tcPr>
          <w:p w14:paraId="59E4CA78" w14:textId="77777777" w:rsidR="00BB471F" w:rsidRPr="00356D2E" w:rsidRDefault="00BB471F" w:rsidP="008D74B6">
            <w:pPr>
              <w:jc w:val="center"/>
              <w:rPr>
                <w:rFonts w:ascii="Times New Roman" w:eastAsia="Times" w:hAnsi="Times New Roman" w:cs="Times New Roman"/>
                <w:b/>
                <w:bCs/>
                <w:color w:val="000000" w:themeColor="text1"/>
              </w:rPr>
            </w:pPr>
            <w:r w:rsidRPr="00356D2E">
              <w:rPr>
                <w:rFonts w:ascii="Times New Roman" w:eastAsia="Times" w:hAnsi="Times New Roman" w:cs="Times New Roman"/>
                <w:b/>
                <w:bCs/>
                <w:color w:val="000000" w:themeColor="text1"/>
              </w:rPr>
              <w:t>Reactant</w:t>
            </w:r>
          </w:p>
        </w:tc>
        <w:tc>
          <w:tcPr>
            <w:tcW w:w="1560" w:type="dxa"/>
            <w:tcBorders>
              <w:bottom w:val="single" w:sz="4" w:space="0" w:color="auto"/>
            </w:tcBorders>
            <w:shd w:val="clear" w:color="auto" w:fill="E7E6E6" w:themeFill="background2"/>
          </w:tcPr>
          <w:p w14:paraId="39384479" w14:textId="77777777" w:rsidR="00BB471F" w:rsidRPr="00356D2E" w:rsidRDefault="00BB471F" w:rsidP="008D74B6">
            <w:pPr>
              <w:jc w:val="center"/>
              <w:rPr>
                <w:rFonts w:ascii="Times New Roman" w:eastAsia="Times" w:hAnsi="Times New Roman" w:cs="Times New Roman"/>
                <w:b/>
                <w:bCs/>
                <w:color w:val="000000" w:themeColor="text1"/>
              </w:rPr>
            </w:pPr>
            <w:r>
              <w:rPr>
                <w:rFonts w:ascii="Times New Roman" w:eastAsia="Times" w:hAnsi="Times New Roman" w:cs="Times New Roman"/>
                <w:b/>
                <w:bCs/>
                <w:color w:val="000000" w:themeColor="text1"/>
              </w:rPr>
              <w:t>Convergence issue</w:t>
            </w:r>
          </w:p>
        </w:tc>
        <w:tc>
          <w:tcPr>
            <w:tcW w:w="1230" w:type="dxa"/>
            <w:tcBorders>
              <w:bottom w:val="single" w:sz="4" w:space="0" w:color="auto"/>
            </w:tcBorders>
            <w:shd w:val="clear" w:color="auto" w:fill="E7E6E6" w:themeFill="background2"/>
          </w:tcPr>
          <w:p w14:paraId="3EA7987E" w14:textId="77777777" w:rsidR="00BB471F" w:rsidRDefault="00BB471F" w:rsidP="008D74B6">
            <w:pPr>
              <w:jc w:val="center"/>
              <w:rPr>
                <w:rFonts w:ascii="Times New Roman" w:eastAsia="Times" w:hAnsi="Times New Roman" w:cs="Times New Roman"/>
                <w:b/>
                <w:bCs/>
                <w:color w:val="000000" w:themeColor="text1"/>
              </w:rPr>
            </w:pPr>
            <w:r>
              <w:rPr>
                <w:rFonts w:ascii="Times New Roman" w:eastAsia="Times" w:hAnsi="Times New Roman" w:cs="Times New Roman"/>
                <w:b/>
                <w:bCs/>
                <w:color w:val="000000" w:themeColor="text1"/>
              </w:rPr>
              <w:t>Not conserved</w:t>
            </w:r>
          </w:p>
        </w:tc>
      </w:tr>
      <w:tr w:rsidR="00BB471F" w:rsidRPr="00356D2E" w14:paraId="22F8CD38" w14:textId="77777777" w:rsidTr="00A82ECE">
        <w:trPr>
          <w:trHeight w:val="300"/>
          <w:jc w:val="center"/>
        </w:trPr>
        <w:tc>
          <w:tcPr>
            <w:tcW w:w="1170" w:type="dxa"/>
            <w:tcBorders>
              <w:top w:val="single" w:sz="4" w:space="0" w:color="auto"/>
            </w:tcBorders>
            <w:vAlign w:val="center"/>
          </w:tcPr>
          <w:p w14:paraId="01F08C0E" w14:textId="77777777" w:rsidR="00BB471F" w:rsidRPr="00356D2E" w:rsidRDefault="00BB471F" w:rsidP="008D74B6">
            <w:pPr>
              <w:jc w:val="center"/>
              <w:rPr>
                <w:color w:val="000000" w:themeColor="text1"/>
              </w:rPr>
            </w:pPr>
            <w:r w:rsidRPr="00356D2E">
              <w:rPr>
                <w:rFonts w:ascii="Times New Roman" w:eastAsia="Times" w:hAnsi="Times New Roman" w:cs="Times New Roman"/>
                <w:color w:val="000000" w:themeColor="text1"/>
              </w:rPr>
              <w:t>1</w:t>
            </w:r>
          </w:p>
        </w:tc>
        <w:tc>
          <w:tcPr>
            <w:tcW w:w="1410" w:type="dxa"/>
            <w:tcBorders>
              <w:top w:val="single" w:sz="4" w:space="0" w:color="auto"/>
            </w:tcBorders>
            <w:vAlign w:val="center"/>
          </w:tcPr>
          <w:p w14:paraId="04399B87" w14:textId="77777777" w:rsidR="00BB471F" w:rsidRPr="00356D2E" w:rsidRDefault="00BB471F" w:rsidP="008D74B6">
            <w:pPr>
              <w:jc w:val="center"/>
              <w:rPr>
                <w:rFonts w:ascii="Times New Roman" w:eastAsia="Times" w:hAnsi="Times New Roman" w:cs="Times New Roman"/>
                <w:color w:val="000000" w:themeColor="text1"/>
              </w:rPr>
            </w:pPr>
            <w:r>
              <w:rPr>
                <w:rFonts w:ascii="Times New Roman" w:eastAsia="Times" w:hAnsi="Times New Roman" w:cs="Times New Roman"/>
                <w:color w:val="000000" w:themeColor="text1"/>
              </w:rPr>
              <w:t>8</w:t>
            </w:r>
          </w:p>
        </w:tc>
        <w:tc>
          <w:tcPr>
            <w:tcW w:w="1560" w:type="dxa"/>
            <w:tcBorders>
              <w:top w:val="single" w:sz="4" w:space="0" w:color="auto"/>
            </w:tcBorders>
            <w:vAlign w:val="center"/>
          </w:tcPr>
          <w:p w14:paraId="3110447E" w14:textId="77777777" w:rsidR="00BB471F" w:rsidRPr="00356D2E" w:rsidRDefault="00BB471F" w:rsidP="008D74B6">
            <w:pPr>
              <w:jc w:val="center"/>
              <w:rPr>
                <w:rFonts w:ascii="Times New Roman" w:eastAsia="Times" w:hAnsi="Times New Roman" w:cs="Times New Roman"/>
                <w:color w:val="000000" w:themeColor="text1"/>
              </w:rPr>
            </w:pPr>
            <w:r>
              <w:rPr>
                <w:rFonts w:ascii="Times New Roman" w:eastAsia="Times" w:hAnsi="Times New Roman" w:cs="Times New Roman"/>
                <w:color w:val="000000" w:themeColor="text1"/>
              </w:rPr>
              <w:t>9</w:t>
            </w:r>
          </w:p>
        </w:tc>
        <w:tc>
          <w:tcPr>
            <w:tcW w:w="1140" w:type="dxa"/>
            <w:tcBorders>
              <w:top w:val="single" w:sz="4" w:space="0" w:color="auto"/>
            </w:tcBorders>
            <w:vAlign w:val="center"/>
          </w:tcPr>
          <w:p w14:paraId="582053F5" w14:textId="77777777" w:rsidR="00BB471F" w:rsidRPr="00356D2E" w:rsidRDefault="00BB471F" w:rsidP="008D74B6">
            <w:pPr>
              <w:jc w:val="center"/>
              <w:rPr>
                <w:rFonts w:ascii="Times New Roman" w:eastAsia="Times" w:hAnsi="Times New Roman" w:cs="Times New Roman"/>
                <w:color w:val="000000" w:themeColor="text1"/>
              </w:rPr>
            </w:pPr>
            <w:r>
              <w:rPr>
                <w:rFonts w:ascii="Times New Roman" w:eastAsia="Times" w:hAnsi="Times New Roman" w:cs="Times New Roman"/>
                <w:color w:val="000000" w:themeColor="text1"/>
              </w:rPr>
              <w:t>14</w:t>
            </w:r>
          </w:p>
        </w:tc>
        <w:tc>
          <w:tcPr>
            <w:tcW w:w="1560" w:type="dxa"/>
            <w:tcBorders>
              <w:top w:val="single" w:sz="4" w:space="0" w:color="auto"/>
            </w:tcBorders>
            <w:vAlign w:val="center"/>
          </w:tcPr>
          <w:p w14:paraId="6B41CD6C" w14:textId="77777777" w:rsidR="00BB471F" w:rsidRPr="00356D2E" w:rsidRDefault="00BB471F" w:rsidP="008D74B6">
            <w:pPr>
              <w:jc w:val="center"/>
              <w:rPr>
                <w:rFonts w:ascii="Times New Roman" w:eastAsia="Times" w:hAnsi="Times New Roman" w:cs="Times New Roman"/>
                <w:color w:val="000000" w:themeColor="text1"/>
              </w:rPr>
            </w:pPr>
            <w:r>
              <w:rPr>
                <w:rFonts w:ascii="Times New Roman" w:eastAsia="Times" w:hAnsi="Times New Roman" w:cs="Times New Roman"/>
                <w:color w:val="000000" w:themeColor="text1"/>
              </w:rPr>
              <w:t>0</w:t>
            </w:r>
          </w:p>
        </w:tc>
        <w:tc>
          <w:tcPr>
            <w:tcW w:w="1560" w:type="dxa"/>
            <w:tcBorders>
              <w:top w:val="single" w:sz="4" w:space="0" w:color="auto"/>
            </w:tcBorders>
          </w:tcPr>
          <w:p w14:paraId="567285E5" w14:textId="77777777" w:rsidR="00BB471F" w:rsidRPr="00356D2E" w:rsidRDefault="00BB471F" w:rsidP="008D74B6">
            <w:pPr>
              <w:jc w:val="center"/>
              <w:rPr>
                <w:rFonts w:ascii="Times New Roman" w:eastAsia="Times" w:hAnsi="Times New Roman" w:cs="Times New Roman"/>
                <w:color w:val="000000" w:themeColor="text1"/>
              </w:rPr>
            </w:pPr>
            <w:r>
              <w:rPr>
                <w:rFonts w:ascii="Times New Roman" w:eastAsia="Times" w:hAnsi="Times New Roman" w:cs="Times New Roman"/>
                <w:color w:val="000000" w:themeColor="text1"/>
              </w:rPr>
              <w:t>6</w:t>
            </w:r>
          </w:p>
        </w:tc>
        <w:tc>
          <w:tcPr>
            <w:tcW w:w="1230" w:type="dxa"/>
            <w:tcBorders>
              <w:top w:val="single" w:sz="4" w:space="0" w:color="auto"/>
            </w:tcBorders>
          </w:tcPr>
          <w:p w14:paraId="02877DFC" w14:textId="77777777" w:rsidR="00BB471F" w:rsidRDefault="00BB471F" w:rsidP="008D74B6">
            <w:pPr>
              <w:jc w:val="center"/>
              <w:rPr>
                <w:rFonts w:ascii="Times New Roman" w:eastAsia="Times" w:hAnsi="Times New Roman" w:cs="Times New Roman"/>
                <w:color w:val="000000" w:themeColor="text1"/>
              </w:rPr>
            </w:pPr>
            <w:r>
              <w:rPr>
                <w:rFonts w:ascii="Times New Roman" w:eastAsia="Times" w:hAnsi="Times New Roman" w:cs="Times New Roman"/>
                <w:color w:val="000000" w:themeColor="text1"/>
              </w:rPr>
              <w:t xml:space="preserve">8 </w:t>
            </w:r>
          </w:p>
        </w:tc>
      </w:tr>
      <w:tr w:rsidR="00BB471F" w:rsidRPr="00356D2E" w14:paraId="3C77D85D" w14:textId="77777777" w:rsidTr="00A82ECE">
        <w:trPr>
          <w:trHeight w:val="300"/>
          <w:jc w:val="center"/>
        </w:trPr>
        <w:tc>
          <w:tcPr>
            <w:tcW w:w="1170" w:type="dxa"/>
            <w:vAlign w:val="center"/>
          </w:tcPr>
          <w:p w14:paraId="3DE59851" w14:textId="77777777" w:rsidR="00BB471F" w:rsidRPr="00356D2E" w:rsidRDefault="00BB471F" w:rsidP="008D74B6">
            <w:pPr>
              <w:jc w:val="center"/>
              <w:rPr>
                <w:rFonts w:ascii="Times New Roman" w:eastAsia="Times" w:hAnsi="Times New Roman" w:cs="Times New Roman"/>
                <w:color w:val="000000" w:themeColor="text1"/>
              </w:rPr>
            </w:pPr>
            <w:r w:rsidRPr="00356D2E">
              <w:rPr>
                <w:rFonts w:ascii="Times New Roman" w:eastAsia="Times" w:hAnsi="Times New Roman" w:cs="Times New Roman"/>
                <w:color w:val="000000" w:themeColor="text1"/>
              </w:rPr>
              <w:t>3</w:t>
            </w:r>
          </w:p>
        </w:tc>
        <w:tc>
          <w:tcPr>
            <w:tcW w:w="1410" w:type="dxa"/>
            <w:vAlign w:val="center"/>
          </w:tcPr>
          <w:p w14:paraId="2C112408" w14:textId="77777777" w:rsidR="00BB471F" w:rsidRPr="00356D2E" w:rsidRDefault="00BB471F" w:rsidP="008D74B6">
            <w:pPr>
              <w:jc w:val="center"/>
              <w:rPr>
                <w:rFonts w:ascii="Times New Roman" w:eastAsia="Times" w:hAnsi="Times New Roman" w:cs="Times New Roman"/>
                <w:color w:val="000000" w:themeColor="text1"/>
              </w:rPr>
            </w:pPr>
            <w:r>
              <w:rPr>
                <w:rFonts w:ascii="Times New Roman" w:eastAsia="Times" w:hAnsi="Times New Roman" w:cs="Times New Roman"/>
                <w:color w:val="000000" w:themeColor="text1"/>
              </w:rPr>
              <w:t>21</w:t>
            </w:r>
          </w:p>
        </w:tc>
        <w:tc>
          <w:tcPr>
            <w:tcW w:w="1560" w:type="dxa"/>
            <w:vAlign w:val="center"/>
          </w:tcPr>
          <w:p w14:paraId="28A0211F" w14:textId="77777777" w:rsidR="00BB471F" w:rsidRPr="00356D2E" w:rsidRDefault="00BB471F" w:rsidP="008D74B6">
            <w:pPr>
              <w:jc w:val="center"/>
              <w:rPr>
                <w:rFonts w:ascii="Times New Roman" w:eastAsia="Times" w:hAnsi="Times New Roman" w:cs="Times New Roman"/>
                <w:color w:val="000000" w:themeColor="text1"/>
              </w:rPr>
            </w:pPr>
            <w:r>
              <w:rPr>
                <w:rFonts w:ascii="Times New Roman" w:eastAsia="Times" w:hAnsi="Times New Roman" w:cs="Times New Roman"/>
                <w:color w:val="000000" w:themeColor="text1"/>
              </w:rPr>
              <w:t>5</w:t>
            </w:r>
          </w:p>
        </w:tc>
        <w:tc>
          <w:tcPr>
            <w:tcW w:w="1140" w:type="dxa"/>
            <w:vAlign w:val="center"/>
          </w:tcPr>
          <w:p w14:paraId="2223706A" w14:textId="77777777" w:rsidR="00BB471F" w:rsidRPr="00356D2E" w:rsidRDefault="00BB471F" w:rsidP="008D74B6">
            <w:pPr>
              <w:jc w:val="center"/>
              <w:rPr>
                <w:rFonts w:ascii="Times New Roman" w:eastAsia="Times" w:hAnsi="Times New Roman" w:cs="Times New Roman"/>
                <w:color w:val="000000" w:themeColor="text1"/>
              </w:rPr>
            </w:pPr>
            <w:r>
              <w:rPr>
                <w:rFonts w:ascii="Times New Roman" w:eastAsia="Times" w:hAnsi="Times New Roman" w:cs="Times New Roman"/>
                <w:color w:val="000000" w:themeColor="text1"/>
              </w:rPr>
              <w:t>8</w:t>
            </w:r>
          </w:p>
        </w:tc>
        <w:tc>
          <w:tcPr>
            <w:tcW w:w="1560" w:type="dxa"/>
            <w:vAlign w:val="center"/>
          </w:tcPr>
          <w:p w14:paraId="449C574B" w14:textId="77777777" w:rsidR="00BB471F" w:rsidRPr="00356D2E" w:rsidRDefault="00BB471F" w:rsidP="008D74B6">
            <w:pPr>
              <w:jc w:val="center"/>
              <w:rPr>
                <w:rFonts w:ascii="Times New Roman" w:eastAsia="Times" w:hAnsi="Times New Roman" w:cs="Times New Roman"/>
                <w:color w:val="000000" w:themeColor="text1"/>
              </w:rPr>
            </w:pPr>
            <w:r>
              <w:rPr>
                <w:rFonts w:ascii="Times New Roman" w:eastAsia="Times" w:hAnsi="Times New Roman" w:cs="Times New Roman"/>
                <w:color w:val="000000" w:themeColor="text1"/>
              </w:rPr>
              <w:t>0</w:t>
            </w:r>
          </w:p>
        </w:tc>
        <w:tc>
          <w:tcPr>
            <w:tcW w:w="1560" w:type="dxa"/>
          </w:tcPr>
          <w:p w14:paraId="3CCDA858" w14:textId="77777777" w:rsidR="00BB471F" w:rsidRPr="00356D2E" w:rsidRDefault="00BB471F" w:rsidP="008D74B6">
            <w:pPr>
              <w:jc w:val="center"/>
              <w:rPr>
                <w:rFonts w:ascii="Times New Roman" w:eastAsia="Times" w:hAnsi="Times New Roman" w:cs="Times New Roman"/>
                <w:color w:val="000000" w:themeColor="text1"/>
              </w:rPr>
            </w:pPr>
            <w:r>
              <w:rPr>
                <w:rFonts w:ascii="Times New Roman" w:eastAsia="Times" w:hAnsi="Times New Roman" w:cs="Times New Roman"/>
                <w:color w:val="000000" w:themeColor="text1"/>
              </w:rPr>
              <w:t>15</w:t>
            </w:r>
          </w:p>
        </w:tc>
        <w:tc>
          <w:tcPr>
            <w:tcW w:w="1230" w:type="dxa"/>
          </w:tcPr>
          <w:p w14:paraId="38C0187A" w14:textId="77777777" w:rsidR="00BB471F" w:rsidRPr="00356D2E" w:rsidRDefault="00BB471F" w:rsidP="008D74B6">
            <w:pPr>
              <w:jc w:val="center"/>
              <w:rPr>
                <w:rFonts w:ascii="Times New Roman" w:eastAsia="Times" w:hAnsi="Times New Roman" w:cs="Times New Roman"/>
                <w:color w:val="000000" w:themeColor="text1"/>
              </w:rPr>
            </w:pPr>
            <w:r>
              <w:rPr>
                <w:rFonts w:ascii="Times New Roman" w:eastAsia="Times" w:hAnsi="Times New Roman" w:cs="Times New Roman"/>
                <w:color w:val="000000" w:themeColor="text1"/>
              </w:rPr>
              <w:t>4</w:t>
            </w:r>
          </w:p>
        </w:tc>
      </w:tr>
      <w:tr w:rsidR="00BB471F" w:rsidRPr="00356D2E" w14:paraId="1C090510" w14:textId="77777777" w:rsidTr="00A82ECE">
        <w:trPr>
          <w:trHeight w:val="300"/>
          <w:jc w:val="center"/>
        </w:trPr>
        <w:tc>
          <w:tcPr>
            <w:tcW w:w="1170" w:type="dxa"/>
            <w:vAlign w:val="center"/>
          </w:tcPr>
          <w:p w14:paraId="5CB42BAB" w14:textId="77777777" w:rsidR="00BB471F" w:rsidRPr="00356D2E" w:rsidRDefault="00BB471F" w:rsidP="008D74B6">
            <w:pPr>
              <w:jc w:val="center"/>
              <w:rPr>
                <w:rFonts w:ascii="Times New Roman" w:eastAsia="Times" w:hAnsi="Times New Roman" w:cs="Times New Roman"/>
                <w:color w:val="000000" w:themeColor="text1"/>
              </w:rPr>
            </w:pPr>
            <w:r w:rsidRPr="00356D2E">
              <w:rPr>
                <w:rFonts w:ascii="Times New Roman" w:eastAsia="Times" w:hAnsi="Times New Roman" w:cs="Times New Roman"/>
                <w:color w:val="000000" w:themeColor="text1"/>
              </w:rPr>
              <w:t>5</w:t>
            </w:r>
          </w:p>
        </w:tc>
        <w:tc>
          <w:tcPr>
            <w:tcW w:w="1410" w:type="dxa"/>
            <w:vAlign w:val="center"/>
          </w:tcPr>
          <w:p w14:paraId="06FC2EB1" w14:textId="77777777" w:rsidR="00BB471F" w:rsidRPr="00356D2E" w:rsidRDefault="00BB471F" w:rsidP="008D74B6">
            <w:pPr>
              <w:jc w:val="center"/>
              <w:rPr>
                <w:rFonts w:ascii="Times New Roman" w:eastAsia="Times" w:hAnsi="Times New Roman" w:cs="Times New Roman"/>
                <w:color w:val="000000" w:themeColor="text1"/>
              </w:rPr>
            </w:pPr>
            <w:r>
              <w:rPr>
                <w:rFonts w:ascii="Times New Roman" w:eastAsia="Times" w:hAnsi="Times New Roman" w:cs="Times New Roman"/>
                <w:color w:val="000000" w:themeColor="text1"/>
              </w:rPr>
              <w:t>2</w:t>
            </w:r>
          </w:p>
        </w:tc>
        <w:tc>
          <w:tcPr>
            <w:tcW w:w="1560" w:type="dxa"/>
            <w:vAlign w:val="center"/>
          </w:tcPr>
          <w:p w14:paraId="1398018A" w14:textId="77777777" w:rsidR="00BB471F" w:rsidRPr="00356D2E" w:rsidRDefault="00BB471F" w:rsidP="008D74B6">
            <w:pPr>
              <w:jc w:val="center"/>
              <w:rPr>
                <w:rFonts w:ascii="Times New Roman" w:eastAsia="Times" w:hAnsi="Times New Roman" w:cs="Times New Roman"/>
                <w:color w:val="000000" w:themeColor="text1"/>
              </w:rPr>
            </w:pPr>
            <w:r>
              <w:rPr>
                <w:rFonts w:ascii="Times New Roman" w:eastAsia="Times" w:hAnsi="Times New Roman" w:cs="Times New Roman"/>
                <w:color w:val="000000" w:themeColor="text1"/>
              </w:rPr>
              <w:t>2</w:t>
            </w:r>
          </w:p>
        </w:tc>
        <w:tc>
          <w:tcPr>
            <w:tcW w:w="1140" w:type="dxa"/>
            <w:vAlign w:val="center"/>
          </w:tcPr>
          <w:p w14:paraId="497FB850" w14:textId="77777777" w:rsidR="00BB471F" w:rsidRPr="00356D2E" w:rsidRDefault="00BB471F" w:rsidP="008D74B6">
            <w:pPr>
              <w:jc w:val="center"/>
              <w:rPr>
                <w:rFonts w:ascii="Times New Roman" w:eastAsia="Times" w:hAnsi="Times New Roman" w:cs="Times New Roman"/>
                <w:color w:val="000000" w:themeColor="text1"/>
              </w:rPr>
            </w:pPr>
            <w:r>
              <w:rPr>
                <w:rFonts w:ascii="Times New Roman" w:eastAsia="Times" w:hAnsi="Times New Roman" w:cs="Times New Roman"/>
                <w:color w:val="000000" w:themeColor="text1"/>
              </w:rPr>
              <w:t>5</w:t>
            </w:r>
          </w:p>
        </w:tc>
        <w:tc>
          <w:tcPr>
            <w:tcW w:w="1560" w:type="dxa"/>
            <w:vAlign w:val="center"/>
          </w:tcPr>
          <w:p w14:paraId="43CEC335" w14:textId="77777777" w:rsidR="00BB471F" w:rsidRPr="00356D2E" w:rsidRDefault="00BB471F" w:rsidP="008D74B6">
            <w:pPr>
              <w:jc w:val="center"/>
              <w:rPr>
                <w:rFonts w:ascii="Times New Roman" w:eastAsia="Times" w:hAnsi="Times New Roman" w:cs="Times New Roman"/>
                <w:color w:val="000000" w:themeColor="text1"/>
              </w:rPr>
            </w:pPr>
            <w:r>
              <w:rPr>
                <w:rFonts w:ascii="Times New Roman" w:eastAsia="Times" w:hAnsi="Times New Roman" w:cs="Times New Roman"/>
                <w:color w:val="000000" w:themeColor="text1"/>
              </w:rPr>
              <w:t>0</w:t>
            </w:r>
          </w:p>
        </w:tc>
        <w:tc>
          <w:tcPr>
            <w:tcW w:w="1560" w:type="dxa"/>
          </w:tcPr>
          <w:p w14:paraId="6E23A28A" w14:textId="77777777" w:rsidR="00BB471F" w:rsidRPr="00356D2E" w:rsidRDefault="00BB471F" w:rsidP="008D74B6">
            <w:pPr>
              <w:jc w:val="center"/>
              <w:rPr>
                <w:rFonts w:ascii="Times New Roman" w:eastAsia="Times" w:hAnsi="Times New Roman" w:cs="Times New Roman"/>
                <w:color w:val="000000" w:themeColor="text1"/>
              </w:rPr>
            </w:pPr>
            <w:r>
              <w:rPr>
                <w:rFonts w:ascii="Times New Roman" w:eastAsia="Times" w:hAnsi="Times New Roman" w:cs="Times New Roman"/>
                <w:color w:val="000000" w:themeColor="text1"/>
              </w:rPr>
              <w:t>4</w:t>
            </w:r>
          </w:p>
        </w:tc>
        <w:tc>
          <w:tcPr>
            <w:tcW w:w="1230" w:type="dxa"/>
          </w:tcPr>
          <w:p w14:paraId="681F839D" w14:textId="77777777" w:rsidR="00BB471F" w:rsidRPr="00356D2E" w:rsidRDefault="00BB471F" w:rsidP="008D74B6">
            <w:pPr>
              <w:jc w:val="center"/>
              <w:rPr>
                <w:rFonts w:ascii="Times New Roman" w:eastAsia="Times" w:hAnsi="Times New Roman" w:cs="Times New Roman"/>
                <w:color w:val="000000" w:themeColor="text1"/>
              </w:rPr>
            </w:pPr>
            <w:r>
              <w:rPr>
                <w:rFonts w:ascii="Times New Roman" w:eastAsia="Times" w:hAnsi="Times New Roman" w:cs="Times New Roman"/>
                <w:color w:val="000000" w:themeColor="text1"/>
              </w:rPr>
              <w:t>4</w:t>
            </w:r>
          </w:p>
        </w:tc>
      </w:tr>
    </w:tbl>
    <w:p w14:paraId="04D3A0C5" w14:textId="77777777" w:rsidR="003E7580" w:rsidRDefault="003E7580" w:rsidP="003E7580">
      <w:pPr>
        <w:rPr>
          <w:rFonts w:ascii="Times New Roman" w:eastAsia="Times" w:hAnsi="Times New Roman" w:cs="Times New Roman"/>
          <w:b/>
          <w:bCs/>
        </w:rPr>
      </w:pPr>
    </w:p>
    <w:p w14:paraId="6048848E" w14:textId="4EA1ED85" w:rsidR="003E7580" w:rsidRDefault="003E7580" w:rsidP="5DDB2A9C">
      <w:pPr>
        <w:rPr>
          <w:rFonts w:ascii="Times New Roman" w:eastAsia="Times" w:hAnsi="Times New Roman" w:cs="Times New Roman"/>
        </w:rPr>
      </w:pPr>
      <w:r w:rsidRPr="5DDB2A9C">
        <w:rPr>
          <w:rFonts w:ascii="Times New Roman" w:eastAsia="Times" w:hAnsi="Times New Roman" w:cs="Times New Roman"/>
          <w:b/>
          <w:bCs/>
        </w:rPr>
        <w:t>Table S</w:t>
      </w:r>
      <w:r>
        <w:rPr>
          <w:rFonts w:ascii="Times New Roman" w:eastAsia="Times" w:hAnsi="Times New Roman" w:cs="Times New Roman"/>
          <w:b/>
          <w:bCs/>
        </w:rPr>
        <w:t>4</w:t>
      </w:r>
      <w:r w:rsidRPr="5DDB2A9C">
        <w:rPr>
          <w:rFonts w:ascii="Times New Roman" w:eastAsia="Times" w:hAnsi="Times New Roman" w:cs="Times New Roman"/>
        </w:rPr>
        <w:t xml:space="preserve"> – </w:t>
      </w:r>
      <w:r>
        <w:rPr>
          <w:rFonts w:ascii="Times New Roman" w:eastAsia="Times" w:hAnsi="Times New Roman" w:cs="Times New Roman"/>
        </w:rPr>
        <w:t xml:space="preserve">Energies in Hartree for each type of minimum energy conical intersection obtained with </w:t>
      </w:r>
      <w:r w:rsidRPr="5DDB2A9C">
        <w:rPr>
          <w:rFonts w:ascii="Times New Roman" w:eastAsia="Times" w:hAnsi="Times New Roman" w:cs="Times New Roman"/>
        </w:rPr>
        <w:t>SA(4)-CASSCF(8,9)/ANO-S-VDZP</w:t>
      </w:r>
      <w:r>
        <w:rPr>
          <w:rFonts w:ascii="Times New Roman" w:eastAsia="Times" w:hAnsi="Times New Roman" w:cs="Times New Roman"/>
        </w:rPr>
        <w:t xml:space="preserve"> for </w:t>
      </w:r>
      <w:r w:rsidRPr="5DDB2A9C">
        <w:rPr>
          <w:rFonts w:ascii="Times New Roman" w:eastAsia="Times" w:hAnsi="Times New Roman" w:cs="Times New Roman"/>
          <w:b/>
          <w:bCs/>
        </w:rPr>
        <w:t>1</w:t>
      </w:r>
      <w:r w:rsidRPr="5DDB2A9C">
        <w:rPr>
          <w:rFonts w:ascii="Times New Roman" w:eastAsia="Times" w:hAnsi="Times New Roman" w:cs="Times New Roman"/>
        </w:rPr>
        <w:t xml:space="preserve">, </w:t>
      </w:r>
      <w:r w:rsidRPr="5DDB2A9C">
        <w:rPr>
          <w:rFonts w:ascii="Times New Roman" w:eastAsia="Times" w:hAnsi="Times New Roman" w:cs="Times New Roman"/>
          <w:b/>
          <w:bCs/>
        </w:rPr>
        <w:t>3</w:t>
      </w:r>
      <w:r w:rsidRPr="5DDB2A9C">
        <w:rPr>
          <w:rFonts w:ascii="Times New Roman" w:eastAsia="Times" w:hAnsi="Times New Roman" w:cs="Times New Roman"/>
        </w:rPr>
        <w:t xml:space="preserve"> and </w:t>
      </w:r>
      <w:r w:rsidRPr="5DDB2A9C">
        <w:rPr>
          <w:rFonts w:ascii="Times New Roman" w:eastAsia="Times" w:hAnsi="Times New Roman" w:cs="Times New Roman"/>
          <w:b/>
          <w:bCs/>
        </w:rPr>
        <w:t>5</w:t>
      </w:r>
    </w:p>
    <w:tbl>
      <w:tblPr>
        <w:tblW w:w="5000" w:type="dxa"/>
        <w:jc w:val="center"/>
        <w:tblLook w:val="04A0" w:firstRow="1" w:lastRow="0" w:firstColumn="1" w:lastColumn="0" w:noHBand="0" w:noVBand="1"/>
      </w:tblPr>
      <w:tblGrid>
        <w:gridCol w:w="1340"/>
        <w:gridCol w:w="1760"/>
        <w:gridCol w:w="1900"/>
      </w:tblGrid>
      <w:tr w:rsidR="003E7580" w:rsidRPr="003E7580" w14:paraId="122DF276" w14:textId="77777777" w:rsidTr="003E7580">
        <w:trPr>
          <w:trHeight w:val="320"/>
          <w:jc w:val="center"/>
        </w:trPr>
        <w:tc>
          <w:tcPr>
            <w:tcW w:w="1340" w:type="dxa"/>
            <w:vMerge w:val="restart"/>
            <w:tcBorders>
              <w:top w:val="nil"/>
              <w:left w:val="nil"/>
              <w:bottom w:val="single" w:sz="4" w:space="0" w:color="000000"/>
              <w:right w:val="nil"/>
            </w:tcBorders>
            <w:shd w:val="clear" w:color="000000" w:fill="E8E8E8"/>
            <w:vAlign w:val="center"/>
            <w:hideMark/>
          </w:tcPr>
          <w:p w14:paraId="22A3E94B" w14:textId="77777777" w:rsidR="003E7580" w:rsidRPr="003E7580" w:rsidRDefault="003E7580" w:rsidP="003E7580">
            <w:pPr>
              <w:spacing w:after="0" w:line="240" w:lineRule="auto"/>
              <w:jc w:val="center"/>
              <w:rPr>
                <w:rFonts w:ascii="Times New Roman" w:eastAsia="Times New Roman" w:hAnsi="Times New Roman" w:cs="Times New Roman"/>
                <w:b/>
                <w:bCs/>
                <w:color w:val="000000"/>
              </w:rPr>
            </w:pPr>
            <w:r w:rsidRPr="003E7580">
              <w:rPr>
                <w:rFonts w:ascii="Times New Roman" w:eastAsia="Times New Roman" w:hAnsi="Times New Roman" w:cs="Times New Roman"/>
                <w:b/>
                <w:bCs/>
                <w:color w:val="000000"/>
              </w:rPr>
              <w:t>Molecule</w:t>
            </w:r>
          </w:p>
        </w:tc>
        <w:tc>
          <w:tcPr>
            <w:tcW w:w="3660" w:type="dxa"/>
            <w:gridSpan w:val="2"/>
            <w:tcBorders>
              <w:top w:val="nil"/>
              <w:left w:val="nil"/>
              <w:bottom w:val="nil"/>
              <w:right w:val="nil"/>
            </w:tcBorders>
            <w:shd w:val="clear" w:color="000000" w:fill="E8E8E8"/>
            <w:noWrap/>
            <w:vAlign w:val="bottom"/>
            <w:hideMark/>
          </w:tcPr>
          <w:p w14:paraId="0539B6FE" w14:textId="77777777" w:rsidR="003E7580" w:rsidRPr="003E7580" w:rsidRDefault="003E7580" w:rsidP="003E7580">
            <w:pPr>
              <w:spacing w:after="0" w:line="240" w:lineRule="auto"/>
              <w:jc w:val="center"/>
              <w:rPr>
                <w:rFonts w:ascii="Times New Roman" w:eastAsia="Times New Roman" w:hAnsi="Times New Roman" w:cs="Times New Roman"/>
                <w:b/>
                <w:bCs/>
                <w:color w:val="000000"/>
              </w:rPr>
            </w:pPr>
            <w:r w:rsidRPr="003E7580">
              <w:rPr>
                <w:rFonts w:ascii="Times New Roman" w:eastAsia="Times New Roman" w:hAnsi="Times New Roman" w:cs="Times New Roman"/>
                <w:b/>
                <w:bCs/>
                <w:color w:val="000000"/>
              </w:rPr>
              <w:t>Energy in Hartree</w:t>
            </w:r>
          </w:p>
        </w:tc>
      </w:tr>
      <w:tr w:rsidR="003E7580" w:rsidRPr="003E7580" w14:paraId="4BB977BC" w14:textId="77777777" w:rsidTr="003E7580">
        <w:trPr>
          <w:trHeight w:val="320"/>
          <w:jc w:val="center"/>
        </w:trPr>
        <w:tc>
          <w:tcPr>
            <w:tcW w:w="1340" w:type="dxa"/>
            <w:vMerge/>
            <w:tcBorders>
              <w:top w:val="nil"/>
              <w:left w:val="nil"/>
              <w:bottom w:val="single" w:sz="4" w:space="0" w:color="000000"/>
              <w:right w:val="nil"/>
            </w:tcBorders>
            <w:vAlign w:val="center"/>
            <w:hideMark/>
          </w:tcPr>
          <w:p w14:paraId="07BB5796" w14:textId="77777777" w:rsidR="003E7580" w:rsidRPr="003E7580" w:rsidRDefault="003E7580" w:rsidP="003E7580">
            <w:pPr>
              <w:spacing w:after="0" w:line="240" w:lineRule="auto"/>
              <w:rPr>
                <w:rFonts w:ascii="Times New Roman" w:eastAsia="Times New Roman" w:hAnsi="Times New Roman" w:cs="Times New Roman"/>
                <w:b/>
                <w:bCs/>
                <w:color w:val="000000"/>
              </w:rPr>
            </w:pPr>
          </w:p>
        </w:tc>
        <w:tc>
          <w:tcPr>
            <w:tcW w:w="1760" w:type="dxa"/>
            <w:tcBorders>
              <w:top w:val="nil"/>
              <w:left w:val="nil"/>
              <w:bottom w:val="single" w:sz="4" w:space="0" w:color="auto"/>
              <w:right w:val="nil"/>
            </w:tcBorders>
            <w:shd w:val="clear" w:color="000000" w:fill="E8E8E8"/>
            <w:noWrap/>
            <w:vAlign w:val="bottom"/>
            <w:hideMark/>
          </w:tcPr>
          <w:p w14:paraId="391BCA3E" w14:textId="77777777" w:rsidR="003E7580" w:rsidRPr="003E7580" w:rsidRDefault="003E7580" w:rsidP="003E7580">
            <w:pPr>
              <w:spacing w:after="0" w:line="240" w:lineRule="auto"/>
              <w:jc w:val="center"/>
              <w:rPr>
                <w:rFonts w:ascii="Times New Roman" w:eastAsia="Times New Roman" w:hAnsi="Times New Roman" w:cs="Times New Roman"/>
                <w:b/>
                <w:bCs/>
                <w:color w:val="000000"/>
              </w:rPr>
            </w:pPr>
            <w:r w:rsidRPr="003E7580">
              <w:rPr>
                <w:rFonts w:ascii="Times New Roman" w:eastAsia="Times New Roman" w:hAnsi="Times New Roman" w:cs="Times New Roman"/>
                <w:b/>
                <w:bCs/>
                <w:color w:val="000000"/>
              </w:rPr>
              <w:t>MECI-PI</w:t>
            </w:r>
          </w:p>
        </w:tc>
        <w:tc>
          <w:tcPr>
            <w:tcW w:w="1900" w:type="dxa"/>
            <w:tcBorders>
              <w:top w:val="nil"/>
              <w:left w:val="nil"/>
              <w:bottom w:val="single" w:sz="4" w:space="0" w:color="auto"/>
              <w:right w:val="nil"/>
            </w:tcBorders>
            <w:shd w:val="clear" w:color="000000" w:fill="E8E8E8"/>
            <w:noWrap/>
            <w:vAlign w:val="bottom"/>
            <w:hideMark/>
          </w:tcPr>
          <w:p w14:paraId="7A2A8190" w14:textId="77777777" w:rsidR="003E7580" w:rsidRPr="003E7580" w:rsidRDefault="003E7580" w:rsidP="003E7580">
            <w:pPr>
              <w:spacing w:after="0" w:line="240" w:lineRule="auto"/>
              <w:jc w:val="center"/>
              <w:rPr>
                <w:rFonts w:ascii="Times New Roman" w:eastAsia="Times New Roman" w:hAnsi="Times New Roman" w:cs="Times New Roman"/>
                <w:b/>
                <w:bCs/>
                <w:color w:val="000000"/>
              </w:rPr>
            </w:pPr>
            <w:r w:rsidRPr="003E7580">
              <w:rPr>
                <w:rFonts w:ascii="Times New Roman" w:eastAsia="Times New Roman" w:hAnsi="Times New Roman" w:cs="Times New Roman"/>
                <w:b/>
                <w:bCs/>
                <w:color w:val="000000"/>
              </w:rPr>
              <w:t>MECI-I</w:t>
            </w:r>
          </w:p>
        </w:tc>
      </w:tr>
      <w:tr w:rsidR="003E7580" w:rsidRPr="003E7580" w14:paraId="080BEB18" w14:textId="77777777" w:rsidTr="003E7580">
        <w:trPr>
          <w:trHeight w:val="320"/>
          <w:jc w:val="center"/>
        </w:trPr>
        <w:tc>
          <w:tcPr>
            <w:tcW w:w="1340" w:type="dxa"/>
            <w:tcBorders>
              <w:top w:val="nil"/>
              <w:left w:val="nil"/>
              <w:bottom w:val="nil"/>
              <w:right w:val="nil"/>
            </w:tcBorders>
            <w:shd w:val="clear" w:color="auto" w:fill="auto"/>
            <w:noWrap/>
            <w:vAlign w:val="bottom"/>
            <w:hideMark/>
          </w:tcPr>
          <w:p w14:paraId="25333BE5" w14:textId="77777777" w:rsidR="003E7580" w:rsidRPr="003E7580" w:rsidRDefault="003E7580" w:rsidP="003E7580">
            <w:pPr>
              <w:spacing w:after="0" w:line="240" w:lineRule="auto"/>
              <w:jc w:val="center"/>
              <w:rPr>
                <w:rFonts w:ascii="Times New Roman" w:eastAsia="Times New Roman" w:hAnsi="Times New Roman" w:cs="Times New Roman"/>
                <w:color w:val="000000"/>
              </w:rPr>
            </w:pPr>
            <w:r w:rsidRPr="003E7580">
              <w:rPr>
                <w:rFonts w:ascii="Times New Roman" w:eastAsia="Times New Roman" w:hAnsi="Times New Roman" w:cs="Times New Roman"/>
                <w:color w:val="000000"/>
              </w:rPr>
              <w:t>1</w:t>
            </w:r>
          </w:p>
        </w:tc>
        <w:tc>
          <w:tcPr>
            <w:tcW w:w="1760" w:type="dxa"/>
            <w:tcBorders>
              <w:top w:val="nil"/>
              <w:left w:val="nil"/>
              <w:bottom w:val="nil"/>
              <w:right w:val="nil"/>
            </w:tcBorders>
            <w:shd w:val="clear" w:color="auto" w:fill="auto"/>
            <w:vAlign w:val="center"/>
            <w:hideMark/>
          </w:tcPr>
          <w:p w14:paraId="398D7671" w14:textId="77777777" w:rsidR="003E7580" w:rsidRPr="003E7580" w:rsidRDefault="003E7580" w:rsidP="003E7580">
            <w:pPr>
              <w:spacing w:after="0" w:line="240" w:lineRule="auto"/>
              <w:jc w:val="center"/>
              <w:rPr>
                <w:rFonts w:ascii="Times New Roman" w:eastAsia="Times New Roman" w:hAnsi="Times New Roman" w:cs="Times New Roman"/>
                <w:color w:val="000000"/>
              </w:rPr>
            </w:pPr>
            <w:r w:rsidRPr="003E7580">
              <w:rPr>
                <w:rFonts w:ascii="Times New Roman" w:eastAsia="Times New Roman" w:hAnsi="Times New Roman" w:cs="Times New Roman"/>
                <w:color w:val="000000"/>
                <w:lang w:val="pt-BR"/>
              </w:rPr>
              <w:t>-302.8904162</w:t>
            </w:r>
          </w:p>
        </w:tc>
        <w:tc>
          <w:tcPr>
            <w:tcW w:w="1900" w:type="dxa"/>
            <w:tcBorders>
              <w:top w:val="nil"/>
              <w:left w:val="nil"/>
              <w:bottom w:val="nil"/>
              <w:right w:val="nil"/>
            </w:tcBorders>
            <w:shd w:val="clear" w:color="auto" w:fill="auto"/>
            <w:vAlign w:val="center"/>
            <w:hideMark/>
          </w:tcPr>
          <w:p w14:paraId="03059403" w14:textId="77777777" w:rsidR="003E7580" w:rsidRPr="003E7580" w:rsidRDefault="003E7580" w:rsidP="003E7580">
            <w:pPr>
              <w:spacing w:after="0" w:line="240" w:lineRule="auto"/>
              <w:jc w:val="center"/>
              <w:rPr>
                <w:rFonts w:ascii="Times New Roman" w:eastAsia="Times New Roman" w:hAnsi="Times New Roman" w:cs="Times New Roman"/>
                <w:color w:val="000000"/>
              </w:rPr>
            </w:pPr>
            <w:r w:rsidRPr="003E7580">
              <w:rPr>
                <w:rFonts w:ascii="Times New Roman" w:eastAsia="Times New Roman" w:hAnsi="Times New Roman" w:cs="Times New Roman"/>
                <w:color w:val="000000"/>
              </w:rPr>
              <w:t>-302.8849577</w:t>
            </w:r>
          </w:p>
        </w:tc>
      </w:tr>
      <w:tr w:rsidR="003E7580" w:rsidRPr="003E7580" w14:paraId="0F1C24E9" w14:textId="77777777" w:rsidTr="003E7580">
        <w:trPr>
          <w:trHeight w:val="320"/>
          <w:jc w:val="center"/>
        </w:trPr>
        <w:tc>
          <w:tcPr>
            <w:tcW w:w="1340" w:type="dxa"/>
            <w:tcBorders>
              <w:top w:val="nil"/>
              <w:left w:val="nil"/>
              <w:bottom w:val="nil"/>
              <w:right w:val="nil"/>
            </w:tcBorders>
            <w:shd w:val="clear" w:color="auto" w:fill="auto"/>
            <w:noWrap/>
            <w:vAlign w:val="bottom"/>
            <w:hideMark/>
          </w:tcPr>
          <w:p w14:paraId="4C46AD72" w14:textId="77777777" w:rsidR="003E7580" w:rsidRPr="003E7580" w:rsidRDefault="003E7580" w:rsidP="003E7580">
            <w:pPr>
              <w:spacing w:after="0" w:line="240" w:lineRule="auto"/>
              <w:jc w:val="center"/>
              <w:rPr>
                <w:rFonts w:ascii="Times New Roman" w:eastAsia="Times New Roman" w:hAnsi="Times New Roman" w:cs="Times New Roman"/>
                <w:color w:val="000000"/>
              </w:rPr>
            </w:pPr>
            <w:r w:rsidRPr="003E7580">
              <w:rPr>
                <w:rFonts w:ascii="Times New Roman" w:eastAsia="Times New Roman" w:hAnsi="Times New Roman" w:cs="Times New Roman"/>
                <w:color w:val="000000"/>
              </w:rPr>
              <w:t>3</w:t>
            </w:r>
          </w:p>
        </w:tc>
        <w:tc>
          <w:tcPr>
            <w:tcW w:w="1760" w:type="dxa"/>
            <w:tcBorders>
              <w:top w:val="nil"/>
              <w:left w:val="nil"/>
              <w:bottom w:val="nil"/>
              <w:right w:val="nil"/>
            </w:tcBorders>
            <w:shd w:val="clear" w:color="auto" w:fill="auto"/>
            <w:vAlign w:val="center"/>
            <w:hideMark/>
          </w:tcPr>
          <w:p w14:paraId="4E78C1F3" w14:textId="77777777" w:rsidR="003E7580" w:rsidRPr="003E7580" w:rsidRDefault="003E7580" w:rsidP="003E7580">
            <w:pPr>
              <w:spacing w:after="0" w:line="240" w:lineRule="auto"/>
              <w:jc w:val="center"/>
              <w:rPr>
                <w:rFonts w:ascii="Times New Roman" w:eastAsia="Times New Roman" w:hAnsi="Times New Roman" w:cs="Times New Roman"/>
                <w:color w:val="000000"/>
              </w:rPr>
            </w:pPr>
            <w:r w:rsidRPr="003E7580">
              <w:rPr>
                <w:rFonts w:ascii="Times New Roman" w:eastAsia="Times New Roman" w:hAnsi="Times New Roman" w:cs="Times New Roman"/>
                <w:color w:val="000000"/>
              </w:rPr>
              <w:t>-341.9334338</w:t>
            </w:r>
          </w:p>
        </w:tc>
        <w:tc>
          <w:tcPr>
            <w:tcW w:w="1900" w:type="dxa"/>
            <w:tcBorders>
              <w:top w:val="nil"/>
              <w:left w:val="nil"/>
              <w:bottom w:val="nil"/>
              <w:right w:val="nil"/>
            </w:tcBorders>
            <w:shd w:val="clear" w:color="auto" w:fill="auto"/>
            <w:vAlign w:val="center"/>
            <w:hideMark/>
          </w:tcPr>
          <w:p w14:paraId="09B56624" w14:textId="77777777" w:rsidR="003E7580" w:rsidRPr="003E7580" w:rsidRDefault="003E7580" w:rsidP="003E7580">
            <w:pPr>
              <w:spacing w:after="0" w:line="240" w:lineRule="auto"/>
              <w:jc w:val="center"/>
              <w:rPr>
                <w:rFonts w:ascii="Times New Roman" w:eastAsia="Times New Roman" w:hAnsi="Times New Roman" w:cs="Times New Roman"/>
                <w:color w:val="000000"/>
              </w:rPr>
            </w:pPr>
            <w:r w:rsidRPr="003E7580">
              <w:rPr>
                <w:rFonts w:ascii="Times New Roman" w:eastAsia="Times New Roman" w:hAnsi="Times New Roman" w:cs="Times New Roman"/>
                <w:color w:val="000000"/>
              </w:rPr>
              <w:t>-341.9265152</w:t>
            </w:r>
          </w:p>
        </w:tc>
      </w:tr>
      <w:tr w:rsidR="003E7580" w:rsidRPr="003E7580" w14:paraId="20C06883" w14:textId="77777777" w:rsidTr="003E7580">
        <w:trPr>
          <w:trHeight w:val="320"/>
          <w:jc w:val="center"/>
        </w:trPr>
        <w:tc>
          <w:tcPr>
            <w:tcW w:w="1340" w:type="dxa"/>
            <w:tcBorders>
              <w:top w:val="nil"/>
              <w:left w:val="nil"/>
              <w:bottom w:val="nil"/>
              <w:right w:val="nil"/>
            </w:tcBorders>
            <w:shd w:val="clear" w:color="auto" w:fill="auto"/>
            <w:noWrap/>
            <w:vAlign w:val="bottom"/>
            <w:hideMark/>
          </w:tcPr>
          <w:p w14:paraId="45C0AA1A" w14:textId="77777777" w:rsidR="003E7580" w:rsidRPr="003E7580" w:rsidRDefault="003E7580" w:rsidP="003E7580">
            <w:pPr>
              <w:spacing w:after="0" w:line="240" w:lineRule="auto"/>
              <w:jc w:val="center"/>
              <w:rPr>
                <w:rFonts w:ascii="Times New Roman" w:eastAsia="Times New Roman" w:hAnsi="Times New Roman" w:cs="Times New Roman"/>
                <w:color w:val="000000"/>
              </w:rPr>
            </w:pPr>
            <w:r w:rsidRPr="003E7580">
              <w:rPr>
                <w:rFonts w:ascii="Times New Roman" w:eastAsia="Times New Roman" w:hAnsi="Times New Roman" w:cs="Times New Roman"/>
                <w:color w:val="000000"/>
              </w:rPr>
              <w:t>5</w:t>
            </w:r>
          </w:p>
        </w:tc>
        <w:tc>
          <w:tcPr>
            <w:tcW w:w="1760" w:type="dxa"/>
            <w:tcBorders>
              <w:top w:val="nil"/>
              <w:left w:val="nil"/>
              <w:bottom w:val="nil"/>
              <w:right w:val="nil"/>
            </w:tcBorders>
            <w:shd w:val="clear" w:color="auto" w:fill="auto"/>
            <w:vAlign w:val="center"/>
            <w:hideMark/>
          </w:tcPr>
          <w:p w14:paraId="0B4A8EC6" w14:textId="77777777" w:rsidR="003E7580" w:rsidRPr="003E7580" w:rsidRDefault="003E7580" w:rsidP="003E7580">
            <w:pPr>
              <w:spacing w:after="0" w:line="240" w:lineRule="auto"/>
              <w:jc w:val="center"/>
              <w:rPr>
                <w:rFonts w:ascii="Times New Roman" w:eastAsia="Times New Roman" w:hAnsi="Times New Roman" w:cs="Times New Roman"/>
                <w:color w:val="000000"/>
              </w:rPr>
            </w:pPr>
            <w:r w:rsidRPr="003E7580">
              <w:rPr>
                <w:rFonts w:ascii="Times New Roman" w:eastAsia="Times New Roman" w:hAnsi="Times New Roman" w:cs="Times New Roman"/>
                <w:color w:val="000000"/>
              </w:rPr>
              <w:t>-341.9318822</w:t>
            </w:r>
          </w:p>
        </w:tc>
        <w:tc>
          <w:tcPr>
            <w:tcW w:w="1900" w:type="dxa"/>
            <w:tcBorders>
              <w:top w:val="nil"/>
              <w:left w:val="nil"/>
              <w:bottom w:val="nil"/>
              <w:right w:val="nil"/>
            </w:tcBorders>
            <w:shd w:val="clear" w:color="auto" w:fill="auto"/>
            <w:vAlign w:val="center"/>
            <w:hideMark/>
          </w:tcPr>
          <w:p w14:paraId="465407EA" w14:textId="77777777" w:rsidR="003E7580" w:rsidRPr="003E7580" w:rsidRDefault="003E7580" w:rsidP="003E7580">
            <w:pPr>
              <w:spacing w:after="0" w:line="240" w:lineRule="auto"/>
              <w:jc w:val="center"/>
              <w:rPr>
                <w:rFonts w:ascii="Times New Roman" w:eastAsia="Times New Roman" w:hAnsi="Times New Roman" w:cs="Times New Roman"/>
                <w:color w:val="000000"/>
              </w:rPr>
            </w:pPr>
            <w:r w:rsidRPr="003E7580">
              <w:rPr>
                <w:rFonts w:ascii="Times New Roman" w:eastAsia="Times New Roman" w:hAnsi="Times New Roman" w:cs="Times New Roman"/>
                <w:color w:val="000000"/>
              </w:rPr>
              <w:t>-341.9287440</w:t>
            </w:r>
          </w:p>
        </w:tc>
      </w:tr>
    </w:tbl>
    <w:p w14:paraId="6B49C1A6" w14:textId="35D481CC" w:rsidR="5DDB2A9C" w:rsidRDefault="5DDB2A9C" w:rsidP="5DDB2A9C">
      <w:pPr>
        <w:rPr>
          <w:rFonts w:ascii="Times New Roman" w:eastAsia="Times" w:hAnsi="Times New Roman" w:cs="Times New Roman"/>
        </w:rPr>
      </w:pPr>
    </w:p>
    <w:sectPr w:rsidR="5DDB2A9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8C13C" w14:textId="77777777" w:rsidR="00905154" w:rsidRDefault="00905154" w:rsidP="002403E3">
      <w:pPr>
        <w:spacing w:after="0" w:line="240" w:lineRule="auto"/>
      </w:pPr>
      <w:r>
        <w:separator/>
      </w:r>
    </w:p>
  </w:endnote>
  <w:endnote w:type="continuationSeparator" w:id="0">
    <w:p w14:paraId="3A7E7B33" w14:textId="77777777" w:rsidR="00905154" w:rsidRDefault="00905154" w:rsidP="002403E3">
      <w:pPr>
        <w:spacing w:after="0" w:line="240" w:lineRule="auto"/>
      </w:pPr>
      <w:r>
        <w:continuationSeparator/>
      </w:r>
    </w:p>
  </w:endnote>
  <w:endnote w:type="continuationNotice" w:id="1">
    <w:p w14:paraId="106C74AB" w14:textId="77777777" w:rsidR="00905154" w:rsidRDefault="009051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altName w:val="Sylfaen"/>
    <w:panose1 w:val="020B0604020202020204"/>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C827E" w14:textId="77777777" w:rsidR="00905154" w:rsidRDefault="00905154" w:rsidP="002403E3">
      <w:pPr>
        <w:spacing w:after="0" w:line="240" w:lineRule="auto"/>
      </w:pPr>
      <w:r>
        <w:separator/>
      </w:r>
    </w:p>
  </w:footnote>
  <w:footnote w:type="continuationSeparator" w:id="0">
    <w:p w14:paraId="1F20C040" w14:textId="77777777" w:rsidR="00905154" w:rsidRDefault="00905154" w:rsidP="002403E3">
      <w:pPr>
        <w:spacing w:after="0" w:line="240" w:lineRule="auto"/>
      </w:pPr>
      <w:r>
        <w:continuationSeparator/>
      </w:r>
    </w:p>
  </w:footnote>
  <w:footnote w:type="continuationNotice" w:id="1">
    <w:p w14:paraId="1FB4533F" w14:textId="77777777" w:rsidR="00905154" w:rsidRDefault="0090515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bullet"/>
      <w:lvlText w:val="•"/>
      <w:lvlJc w:val="left"/>
      <w:pPr>
        <w:ind w:left="720" w:hanging="360"/>
      </w:pPr>
    </w:lvl>
    <w:lvl w:ilvl="1" w:tplc="000000C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607928601">
    <w:abstractNumId w:val="0"/>
  </w:num>
  <w:num w:numId="2" w16cid:durableId="284582145">
    <w:abstractNumId w:val="1"/>
  </w:num>
  <w:num w:numId="3" w16cid:durableId="10034347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BB43154"/>
    <w:rsid w:val="000205DE"/>
    <w:rsid w:val="00042581"/>
    <w:rsid w:val="000530C0"/>
    <w:rsid w:val="00065A32"/>
    <w:rsid w:val="000840C4"/>
    <w:rsid w:val="00084B2D"/>
    <w:rsid w:val="000861FC"/>
    <w:rsid w:val="00091B79"/>
    <w:rsid w:val="00094B55"/>
    <w:rsid w:val="000B1B5C"/>
    <w:rsid w:val="000F5197"/>
    <w:rsid w:val="000F583B"/>
    <w:rsid w:val="0010035D"/>
    <w:rsid w:val="001130E0"/>
    <w:rsid w:val="00116928"/>
    <w:rsid w:val="00116CB1"/>
    <w:rsid w:val="00184BB4"/>
    <w:rsid w:val="001B3FC1"/>
    <w:rsid w:val="001B7322"/>
    <w:rsid w:val="001C38E5"/>
    <w:rsid w:val="001E1B3D"/>
    <w:rsid w:val="001E27CA"/>
    <w:rsid w:val="0022434F"/>
    <w:rsid w:val="00226C7D"/>
    <w:rsid w:val="002403E3"/>
    <w:rsid w:val="0024531C"/>
    <w:rsid w:val="002517DB"/>
    <w:rsid w:val="00275723"/>
    <w:rsid w:val="002831F6"/>
    <w:rsid w:val="002C0362"/>
    <w:rsid w:val="002C5CA3"/>
    <w:rsid w:val="002C6A2E"/>
    <w:rsid w:val="002D047B"/>
    <w:rsid w:val="002E6EA8"/>
    <w:rsid w:val="002E7399"/>
    <w:rsid w:val="00306F70"/>
    <w:rsid w:val="00312A7C"/>
    <w:rsid w:val="00331C56"/>
    <w:rsid w:val="00331E29"/>
    <w:rsid w:val="003439E4"/>
    <w:rsid w:val="00370C0B"/>
    <w:rsid w:val="003768E9"/>
    <w:rsid w:val="003879A4"/>
    <w:rsid w:val="003D2D5A"/>
    <w:rsid w:val="003D4651"/>
    <w:rsid w:val="003E16B8"/>
    <w:rsid w:val="003E7580"/>
    <w:rsid w:val="00405BF8"/>
    <w:rsid w:val="004167D1"/>
    <w:rsid w:val="0044227A"/>
    <w:rsid w:val="00460E2A"/>
    <w:rsid w:val="004A3F61"/>
    <w:rsid w:val="004A46E6"/>
    <w:rsid w:val="004B7382"/>
    <w:rsid w:val="004C3C58"/>
    <w:rsid w:val="004C3E25"/>
    <w:rsid w:val="004E207B"/>
    <w:rsid w:val="004F3A08"/>
    <w:rsid w:val="0050161D"/>
    <w:rsid w:val="00501824"/>
    <w:rsid w:val="005135FA"/>
    <w:rsid w:val="005662E9"/>
    <w:rsid w:val="00596BF6"/>
    <w:rsid w:val="005975F4"/>
    <w:rsid w:val="005A215C"/>
    <w:rsid w:val="005A285C"/>
    <w:rsid w:val="005D08F9"/>
    <w:rsid w:val="005D3065"/>
    <w:rsid w:val="005D55B5"/>
    <w:rsid w:val="006039A1"/>
    <w:rsid w:val="00607D63"/>
    <w:rsid w:val="00624DBF"/>
    <w:rsid w:val="00633F52"/>
    <w:rsid w:val="00646871"/>
    <w:rsid w:val="00646B8F"/>
    <w:rsid w:val="00652176"/>
    <w:rsid w:val="00673666"/>
    <w:rsid w:val="00675BAC"/>
    <w:rsid w:val="006C4977"/>
    <w:rsid w:val="006C500B"/>
    <w:rsid w:val="00706322"/>
    <w:rsid w:val="00714625"/>
    <w:rsid w:val="0074087A"/>
    <w:rsid w:val="00781E7F"/>
    <w:rsid w:val="007978F8"/>
    <w:rsid w:val="007B2FBB"/>
    <w:rsid w:val="008040F3"/>
    <w:rsid w:val="00811F1D"/>
    <w:rsid w:val="00814242"/>
    <w:rsid w:val="00814F47"/>
    <w:rsid w:val="00843058"/>
    <w:rsid w:val="00850AC5"/>
    <w:rsid w:val="00852CA0"/>
    <w:rsid w:val="0087555E"/>
    <w:rsid w:val="008A0071"/>
    <w:rsid w:val="008B0916"/>
    <w:rsid w:val="008C7C7F"/>
    <w:rsid w:val="008E56CB"/>
    <w:rsid w:val="008F5B8D"/>
    <w:rsid w:val="00905154"/>
    <w:rsid w:val="00907AD5"/>
    <w:rsid w:val="00923DCF"/>
    <w:rsid w:val="009516CD"/>
    <w:rsid w:val="00961E8A"/>
    <w:rsid w:val="00991870"/>
    <w:rsid w:val="009B35CA"/>
    <w:rsid w:val="009B7A9B"/>
    <w:rsid w:val="009D0B70"/>
    <w:rsid w:val="009D401D"/>
    <w:rsid w:val="009F720F"/>
    <w:rsid w:val="00A04D23"/>
    <w:rsid w:val="00A26893"/>
    <w:rsid w:val="00A34DCD"/>
    <w:rsid w:val="00A82C50"/>
    <w:rsid w:val="00A82ECE"/>
    <w:rsid w:val="00A8575B"/>
    <w:rsid w:val="00A9094A"/>
    <w:rsid w:val="00A942B7"/>
    <w:rsid w:val="00AD37F8"/>
    <w:rsid w:val="00AD7B9E"/>
    <w:rsid w:val="00AF4EF0"/>
    <w:rsid w:val="00B02276"/>
    <w:rsid w:val="00B06458"/>
    <w:rsid w:val="00B22E89"/>
    <w:rsid w:val="00B25B1E"/>
    <w:rsid w:val="00B453AE"/>
    <w:rsid w:val="00B46034"/>
    <w:rsid w:val="00B51E19"/>
    <w:rsid w:val="00B62C76"/>
    <w:rsid w:val="00B86420"/>
    <w:rsid w:val="00B93D2E"/>
    <w:rsid w:val="00BB471F"/>
    <w:rsid w:val="00BE6C22"/>
    <w:rsid w:val="00BF0540"/>
    <w:rsid w:val="00BF2CB3"/>
    <w:rsid w:val="00C36B90"/>
    <w:rsid w:val="00C63D16"/>
    <w:rsid w:val="00CA09AB"/>
    <w:rsid w:val="00CB6C54"/>
    <w:rsid w:val="00CC4D4C"/>
    <w:rsid w:val="00CD0444"/>
    <w:rsid w:val="00CD4C6E"/>
    <w:rsid w:val="00CD54BE"/>
    <w:rsid w:val="00CD6565"/>
    <w:rsid w:val="00CE0495"/>
    <w:rsid w:val="00D0100B"/>
    <w:rsid w:val="00D61ED8"/>
    <w:rsid w:val="00D63C41"/>
    <w:rsid w:val="00D956C1"/>
    <w:rsid w:val="00D95CF4"/>
    <w:rsid w:val="00DA2DA4"/>
    <w:rsid w:val="00DC27D2"/>
    <w:rsid w:val="00DC34C1"/>
    <w:rsid w:val="00DC5869"/>
    <w:rsid w:val="00DD1B55"/>
    <w:rsid w:val="00E1418F"/>
    <w:rsid w:val="00E32B68"/>
    <w:rsid w:val="00E352FC"/>
    <w:rsid w:val="00E539AB"/>
    <w:rsid w:val="00E738D3"/>
    <w:rsid w:val="00E9001C"/>
    <w:rsid w:val="00EC1441"/>
    <w:rsid w:val="00EC56EE"/>
    <w:rsid w:val="00EC57AF"/>
    <w:rsid w:val="00EE383E"/>
    <w:rsid w:val="00EE7538"/>
    <w:rsid w:val="00F02ABC"/>
    <w:rsid w:val="00F137D2"/>
    <w:rsid w:val="00F17D48"/>
    <w:rsid w:val="00F24B6A"/>
    <w:rsid w:val="00FA4693"/>
    <w:rsid w:val="00FA794A"/>
    <w:rsid w:val="00FC0183"/>
    <w:rsid w:val="00FC5707"/>
    <w:rsid w:val="00FD51CA"/>
    <w:rsid w:val="00FF0A32"/>
    <w:rsid w:val="00FF340E"/>
    <w:rsid w:val="00FF37B4"/>
    <w:rsid w:val="07D8BA9C"/>
    <w:rsid w:val="0BB43154"/>
    <w:rsid w:val="0CF3A147"/>
    <w:rsid w:val="107F089D"/>
    <w:rsid w:val="119BCEFF"/>
    <w:rsid w:val="12958BB8"/>
    <w:rsid w:val="15E5C34E"/>
    <w:rsid w:val="19037859"/>
    <w:rsid w:val="1B645EA1"/>
    <w:rsid w:val="208D5741"/>
    <w:rsid w:val="24BF9CBC"/>
    <w:rsid w:val="2FB5E2A2"/>
    <w:rsid w:val="318CA950"/>
    <w:rsid w:val="32D2DE01"/>
    <w:rsid w:val="3577104E"/>
    <w:rsid w:val="39167652"/>
    <w:rsid w:val="3D5D9D02"/>
    <w:rsid w:val="41DC78C5"/>
    <w:rsid w:val="45BAAAFD"/>
    <w:rsid w:val="54DB8D07"/>
    <w:rsid w:val="568D82CA"/>
    <w:rsid w:val="572AF8D0"/>
    <w:rsid w:val="58EBAE63"/>
    <w:rsid w:val="5BD3EC95"/>
    <w:rsid w:val="5DDB2A9C"/>
    <w:rsid w:val="669E7EED"/>
    <w:rsid w:val="6DA7BC6B"/>
    <w:rsid w:val="7A53B0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43154"/>
  <w15:chartTrackingRefBased/>
  <w15:docId w15:val="{1A7CD640-B4F0-5B46-BF63-5E42AE709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6CB"/>
  </w:style>
  <w:style w:type="paragraph" w:styleId="Heading1">
    <w:name w:val="heading 1"/>
    <w:basedOn w:val="Normal"/>
    <w:next w:val="Normal"/>
    <w:link w:val="Heading1Char"/>
    <w:uiPriority w:val="9"/>
    <w:qFormat/>
    <w:rsid w:val="00DC34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character" w:customStyle="1" w:styleId="Heading1Char">
    <w:name w:val="Heading 1 Char"/>
    <w:basedOn w:val="DefaultParagraphFont"/>
    <w:link w:val="Heading1"/>
    <w:uiPriority w:val="9"/>
    <w:rsid w:val="00DC34C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C3C58"/>
    <w:pPr>
      <w:spacing w:before="480" w:line="276" w:lineRule="auto"/>
      <w:outlineLvl w:val="9"/>
    </w:pPr>
    <w:rPr>
      <w:b/>
      <w:bCs/>
      <w:sz w:val="28"/>
      <w:szCs w:val="28"/>
    </w:rPr>
  </w:style>
  <w:style w:type="paragraph" w:styleId="TOC1">
    <w:name w:val="toc 1"/>
    <w:basedOn w:val="Normal"/>
    <w:next w:val="Normal"/>
    <w:autoRedefine/>
    <w:uiPriority w:val="39"/>
    <w:unhideWhenUsed/>
    <w:rsid w:val="004C3C58"/>
    <w:pPr>
      <w:spacing w:before="120" w:after="0"/>
    </w:pPr>
    <w:rPr>
      <w:rFonts w:cstheme="minorHAnsi"/>
      <w:b/>
      <w:bCs/>
      <w:i/>
      <w:iCs/>
      <w:sz w:val="24"/>
      <w:szCs w:val="24"/>
    </w:rPr>
  </w:style>
  <w:style w:type="paragraph" w:styleId="TOC2">
    <w:name w:val="toc 2"/>
    <w:basedOn w:val="Normal"/>
    <w:next w:val="Normal"/>
    <w:autoRedefine/>
    <w:uiPriority w:val="39"/>
    <w:semiHidden/>
    <w:unhideWhenUsed/>
    <w:rsid w:val="004C3C58"/>
    <w:pPr>
      <w:spacing w:before="120" w:after="0"/>
      <w:ind w:left="220"/>
    </w:pPr>
    <w:rPr>
      <w:rFonts w:cstheme="minorHAnsi"/>
      <w:b/>
      <w:bCs/>
    </w:rPr>
  </w:style>
  <w:style w:type="paragraph" w:styleId="TOC3">
    <w:name w:val="toc 3"/>
    <w:basedOn w:val="Normal"/>
    <w:next w:val="Normal"/>
    <w:autoRedefine/>
    <w:uiPriority w:val="39"/>
    <w:semiHidden/>
    <w:unhideWhenUsed/>
    <w:rsid w:val="004C3C58"/>
    <w:pPr>
      <w:spacing w:after="0"/>
      <w:ind w:left="440"/>
    </w:pPr>
    <w:rPr>
      <w:rFonts w:cstheme="minorHAnsi"/>
      <w:sz w:val="20"/>
      <w:szCs w:val="20"/>
    </w:rPr>
  </w:style>
  <w:style w:type="paragraph" w:styleId="TOC4">
    <w:name w:val="toc 4"/>
    <w:basedOn w:val="Normal"/>
    <w:next w:val="Normal"/>
    <w:autoRedefine/>
    <w:uiPriority w:val="39"/>
    <w:semiHidden/>
    <w:unhideWhenUsed/>
    <w:rsid w:val="004C3C58"/>
    <w:pPr>
      <w:spacing w:after="0"/>
      <w:ind w:left="660"/>
    </w:pPr>
    <w:rPr>
      <w:rFonts w:cstheme="minorHAnsi"/>
      <w:sz w:val="20"/>
      <w:szCs w:val="20"/>
    </w:rPr>
  </w:style>
  <w:style w:type="paragraph" w:styleId="TOC5">
    <w:name w:val="toc 5"/>
    <w:basedOn w:val="Normal"/>
    <w:next w:val="Normal"/>
    <w:autoRedefine/>
    <w:uiPriority w:val="39"/>
    <w:semiHidden/>
    <w:unhideWhenUsed/>
    <w:rsid w:val="004C3C58"/>
    <w:pPr>
      <w:spacing w:after="0"/>
      <w:ind w:left="880"/>
    </w:pPr>
    <w:rPr>
      <w:rFonts w:cstheme="minorHAnsi"/>
      <w:sz w:val="20"/>
      <w:szCs w:val="20"/>
    </w:rPr>
  </w:style>
  <w:style w:type="paragraph" w:styleId="TOC6">
    <w:name w:val="toc 6"/>
    <w:basedOn w:val="Normal"/>
    <w:next w:val="Normal"/>
    <w:autoRedefine/>
    <w:uiPriority w:val="39"/>
    <w:semiHidden/>
    <w:unhideWhenUsed/>
    <w:rsid w:val="004C3C58"/>
    <w:pPr>
      <w:spacing w:after="0"/>
      <w:ind w:left="1100"/>
    </w:pPr>
    <w:rPr>
      <w:rFonts w:cstheme="minorHAnsi"/>
      <w:sz w:val="20"/>
      <w:szCs w:val="20"/>
    </w:rPr>
  </w:style>
  <w:style w:type="paragraph" w:styleId="TOC7">
    <w:name w:val="toc 7"/>
    <w:basedOn w:val="Normal"/>
    <w:next w:val="Normal"/>
    <w:autoRedefine/>
    <w:uiPriority w:val="39"/>
    <w:semiHidden/>
    <w:unhideWhenUsed/>
    <w:rsid w:val="004C3C58"/>
    <w:pPr>
      <w:spacing w:after="0"/>
      <w:ind w:left="1320"/>
    </w:pPr>
    <w:rPr>
      <w:rFonts w:cstheme="minorHAnsi"/>
      <w:sz w:val="20"/>
      <w:szCs w:val="20"/>
    </w:rPr>
  </w:style>
  <w:style w:type="paragraph" w:styleId="TOC8">
    <w:name w:val="toc 8"/>
    <w:basedOn w:val="Normal"/>
    <w:next w:val="Normal"/>
    <w:autoRedefine/>
    <w:uiPriority w:val="39"/>
    <w:semiHidden/>
    <w:unhideWhenUsed/>
    <w:rsid w:val="004C3C58"/>
    <w:pPr>
      <w:spacing w:after="0"/>
      <w:ind w:left="1540"/>
    </w:pPr>
    <w:rPr>
      <w:rFonts w:cstheme="minorHAnsi"/>
      <w:sz w:val="20"/>
      <w:szCs w:val="20"/>
    </w:rPr>
  </w:style>
  <w:style w:type="paragraph" w:styleId="TOC9">
    <w:name w:val="toc 9"/>
    <w:basedOn w:val="Normal"/>
    <w:next w:val="Normal"/>
    <w:autoRedefine/>
    <w:uiPriority w:val="39"/>
    <w:semiHidden/>
    <w:unhideWhenUsed/>
    <w:rsid w:val="004C3C58"/>
    <w:pPr>
      <w:spacing w:after="0"/>
      <w:ind w:left="1760"/>
    </w:pPr>
    <w:rPr>
      <w:rFonts w:cstheme="minorHAnsi"/>
      <w:sz w:val="20"/>
      <w:szCs w:val="20"/>
    </w:rPr>
  </w:style>
  <w:style w:type="paragraph" w:styleId="Header">
    <w:name w:val="header"/>
    <w:basedOn w:val="Normal"/>
    <w:link w:val="HeaderChar"/>
    <w:uiPriority w:val="99"/>
    <w:unhideWhenUsed/>
    <w:rsid w:val="002403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03E3"/>
  </w:style>
  <w:style w:type="paragraph" w:styleId="Footer">
    <w:name w:val="footer"/>
    <w:basedOn w:val="Normal"/>
    <w:link w:val="FooterChar"/>
    <w:uiPriority w:val="99"/>
    <w:unhideWhenUsed/>
    <w:rsid w:val="002403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03E3"/>
  </w:style>
  <w:style w:type="paragraph" w:styleId="Title">
    <w:name w:val="Title"/>
    <w:basedOn w:val="Normal"/>
    <w:next w:val="Normal"/>
    <w:link w:val="TitleChar"/>
    <w:uiPriority w:val="10"/>
    <w:qFormat/>
    <w:rsid w:val="00D0100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100B"/>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DefaultParagraphFont"/>
    <w:rsid w:val="004C3E25"/>
  </w:style>
  <w:style w:type="character" w:styleId="Strong">
    <w:name w:val="Strong"/>
    <w:basedOn w:val="DefaultParagraphFont"/>
    <w:uiPriority w:val="22"/>
    <w:qFormat/>
    <w:rsid w:val="004C3E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5443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lopez@northeastern.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F9614-E968-9C4D-92E3-693BD632E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3</Pages>
  <Words>603</Words>
  <Characters>3442</Characters>
  <Application>Microsoft Office Word</Application>
  <DocSecurity>0</DocSecurity>
  <Lines>28</Lines>
  <Paragraphs>8</Paragraphs>
  <ScaleCrop>false</ScaleCrop>
  <Company/>
  <LinksUpToDate>false</LinksUpToDate>
  <CharactersWithSpaces>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Leticia Adao Gomes</dc:creator>
  <cp:keywords/>
  <dc:description/>
  <cp:lastModifiedBy>Leticia Adao Gomes</cp:lastModifiedBy>
  <cp:revision>139</cp:revision>
  <dcterms:created xsi:type="dcterms:W3CDTF">2024-03-02T18:18:00Z</dcterms:created>
  <dcterms:modified xsi:type="dcterms:W3CDTF">2025-05-01T00:07:00Z</dcterms:modified>
</cp:coreProperties>
</file>